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5D49C" w14:textId="5CFDE55C" w:rsidR="00847AD9" w:rsidRPr="009D558C" w:rsidRDefault="006842D7" w:rsidP="00205292">
      <w:pPr>
        <w:rPr>
          <w:lang w:val="nl-NL"/>
        </w:rPr>
      </w:pPr>
      <w:r w:rsidRPr="009D558C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5D7D5" wp14:editId="2F1C9DB1">
                <wp:simplePos x="0" y="0"/>
                <wp:positionH relativeFrom="column">
                  <wp:posOffset>5343525</wp:posOffset>
                </wp:positionH>
                <wp:positionV relativeFrom="page">
                  <wp:posOffset>1866900</wp:posOffset>
                </wp:positionV>
                <wp:extent cx="1067435" cy="1209675"/>
                <wp:effectExtent l="0" t="0" r="0" b="952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60"/>
                            </w:tblGrid>
                            <w:tr w:rsidR="008D0ACD" w14:paraId="022E721F" w14:textId="77777777">
                              <w:tc>
                                <w:tcPr>
                                  <w:tcW w:w="2160" w:type="dxa"/>
                                </w:tcPr>
                                <w:p w14:paraId="0EEBABE7" w14:textId="77777777" w:rsidR="008D0ACD" w:rsidRDefault="008D0ACD">
                                  <w:pPr>
                                    <w:pStyle w:val="Huisstijl-Legeregel"/>
                                  </w:pPr>
                                  <w:bookmarkStart w:id="0" w:name="bmColofon1"/>
                                  <w:bookmarkStart w:id="1" w:name="bmLegeregel1"/>
                                  <w:bookmarkEnd w:id="0"/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 w:rsidR="008D0ACD" w14:paraId="11F3E0AA" w14:textId="77777777">
                              <w:tc>
                                <w:tcPr>
                                  <w:tcW w:w="2160" w:type="dxa"/>
                                </w:tcPr>
                                <w:p w14:paraId="4ADCC163" w14:textId="77777777" w:rsidR="008D0ACD" w:rsidRDefault="008D0ACD">
                                  <w:pPr>
                                    <w:pStyle w:val="Huisstijl-Adres"/>
                                  </w:pPr>
                                  <w:bookmarkStart w:id="2" w:name="bmWebsite"/>
                                  <w:bookmarkEnd w:id="1"/>
                                  <w:r>
                                    <w:t>www.nvwa.nl</w:t>
                                  </w:r>
                                </w:p>
                              </w:tc>
                            </w:tr>
                            <w:tr w:rsidR="008D0ACD" w14:paraId="6A7C85F0" w14:textId="77777777">
                              <w:tc>
                                <w:tcPr>
                                  <w:tcW w:w="2160" w:type="dxa"/>
                                </w:tcPr>
                                <w:p w14:paraId="53FEA13D" w14:textId="77777777" w:rsidR="008D0ACD" w:rsidRDefault="008D0ACD">
                                  <w:pPr>
                                    <w:pStyle w:val="Huisstijl-Legeregel"/>
                                  </w:pPr>
                                  <w:bookmarkStart w:id="3" w:name="bmLegeregel2"/>
                                  <w:bookmarkEnd w:id="2"/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 w:rsidR="008D0ACD" w14:paraId="018883EA" w14:textId="77777777">
                              <w:tc>
                                <w:tcPr>
                                  <w:tcW w:w="2160" w:type="dxa"/>
                                </w:tcPr>
                                <w:p w14:paraId="462B2DCA" w14:textId="77777777" w:rsidR="008D0ACD" w:rsidRDefault="008D0ACD">
                                  <w:pPr>
                                    <w:pStyle w:val="Huisstijl-Legeregel"/>
                                  </w:pPr>
                                  <w:bookmarkStart w:id="4" w:name="bmLegeregel3"/>
                                  <w:bookmarkEnd w:id="3"/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 w:rsidR="008D0ACD" w14:paraId="4D2C8D92" w14:textId="77777777">
                              <w:tc>
                                <w:tcPr>
                                  <w:tcW w:w="2160" w:type="dxa"/>
                                </w:tcPr>
                                <w:p w14:paraId="6D396034" w14:textId="77777777" w:rsidR="008D0ACD" w:rsidRDefault="008D0ACD">
                                  <w:pPr>
                                    <w:pStyle w:val="Huisstijl-Legeregel"/>
                                  </w:pPr>
                                  <w:bookmarkStart w:id="5" w:name="bmLegeregel4"/>
                                  <w:bookmarkEnd w:id="4"/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 w:rsidR="008D0ACD" w14:paraId="507E2DC0" w14:textId="77777777">
                              <w:tc>
                                <w:tcPr>
                                  <w:tcW w:w="2160" w:type="dxa"/>
                                </w:tcPr>
                                <w:p w14:paraId="414007F6" w14:textId="77777777" w:rsidR="008D0ACD" w:rsidRDefault="008D0ACD">
                                  <w:pPr>
                                    <w:pStyle w:val="Huisstijl-Kopje"/>
                                  </w:pPr>
                                  <w:bookmarkStart w:id="6" w:name="bmDatumLabel"/>
                                  <w:bookmarkEnd w:id="5"/>
                                  <w:r>
                                    <w:t>Datum</w:t>
                                  </w:r>
                                </w:p>
                              </w:tc>
                            </w:tr>
                            <w:tr w:rsidR="008D0ACD" w14:paraId="15AB6748" w14:textId="77777777" w:rsidTr="009B780C">
                              <w:trPr>
                                <w:trHeight w:val="442"/>
                              </w:trPr>
                              <w:tc>
                                <w:tcPr>
                                  <w:tcW w:w="2160" w:type="dxa"/>
                                </w:tcPr>
                                <w:p w14:paraId="13AE003C" w14:textId="15E9D921" w:rsidR="008D0ACD" w:rsidRDefault="009D558C">
                                  <w:pPr>
                                    <w:pStyle w:val="Huisstijl-Adres"/>
                                  </w:pPr>
                                  <w:bookmarkStart w:id="7" w:name="bmDatum"/>
                                  <w:bookmarkEnd w:id="6"/>
                                  <w:r>
                                    <w:t>26-04-2021</w:t>
                                  </w:r>
                                </w:p>
                                <w:p w14:paraId="154BBD57" w14:textId="77777777" w:rsidR="008D0ACD" w:rsidRDefault="008D0ACD">
                                  <w:pPr>
                                    <w:pStyle w:val="Huisstijl-Adres"/>
                                  </w:pPr>
                                </w:p>
                              </w:tc>
                            </w:tr>
                            <w:bookmarkEnd w:id="7"/>
                          </w:tbl>
                          <w:p w14:paraId="6BA6033B" w14:textId="77777777" w:rsidR="008D0ACD" w:rsidRDefault="008D0ACD" w:rsidP="002729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85D7D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20.75pt;margin-top:147pt;width:84.0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" filled="f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60"/>
                      </w:tblGrid>
                      <w:tr w:rsidR="008D0ACD" w14:paraId="022E721F" w14:textId="77777777">
                        <w:tc>
                          <w:tcPr>
                            <w:tcW w:w="2160" w:type="dxa"/>
                          </w:tcPr>
                          <w:p w14:paraId="0EEBABE7" w14:textId="77777777" w:rsidR="008D0ACD" w:rsidRDefault="008D0ACD">
                            <w:pPr>
                              <w:pStyle w:val="Huisstijl-Legeregel"/>
                            </w:pPr>
                            <w:bookmarkStart w:id="8" w:name="bmColofon1"/>
                            <w:bookmarkStart w:id="9" w:name="bmLegeregel1"/>
                            <w:bookmarkEnd w:id="8"/>
                            <w:r>
                              <w:t xml:space="preserve"> </w:t>
                            </w:r>
                          </w:p>
                        </w:tc>
                      </w:tr>
                      <w:tr w:rsidR="008D0ACD" w14:paraId="11F3E0AA" w14:textId="77777777">
                        <w:tc>
                          <w:tcPr>
                            <w:tcW w:w="2160" w:type="dxa"/>
                          </w:tcPr>
                          <w:p w14:paraId="4ADCC163" w14:textId="77777777" w:rsidR="008D0ACD" w:rsidRDefault="008D0ACD">
                            <w:pPr>
                              <w:pStyle w:val="Huisstijl-Adres"/>
                            </w:pPr>
                            <w:bookmarkStart w:id="10" w:name="bmWebsite"/>
                            <w:bookmarkEnd w:id="9"/>
                            <w:r>
                              <w:t>www.nvwa.nl</w:t>
                            </w:r>
                          </w:p>
                        </w:tc>
                      </w:tr>
                      <w:tr w:rsidR="008D0ACD" w14:paraId="6A7C85F0" w14:textId="77777777">
                        <w:tc>
                          <w:tcPr>
                            <w:tcW w:w="2160" w:type="dxa"/>
                          </w:tcPr>
                          <w:p w14:paraId="53FEA13D" w14:textId="77777777" w:rsidR="008D0ACD" w:rsidRDefault="008D0ACD">
                            <w:pPr>
                              <w:pStyle w:val="Huisstijl-Legeregel"/>
                            </w:pPr>
                            <w:bookmarkStart w:id="11" w:name="bmLegeregel2"/>
                            <w:bookmarkEnd w:id="10"/>
                            <w:r>
                              <w:t xml:space="preserve"> </w:t>
                            </w:r>
                          </w:p>
                        </w:tc>
                      </w:tr>
                      <w:tr w:rsidR="008D0ACD" w14:paraId="018883EA" w14:textId="77777777">
                        <w:tc>
                          <w:tcPr>
                            <w:tcW w:w="2160" w:type="dxa"/>
                          </w:tcPr>
                          <w:p w14:paraId="462B2DCA" w14:textId="77777777" w:rsidR="008D0ACD" w:rsidRDefault="008D0ACD">
                            <w:pPr>
                              <w:pStyle w:val="Huisstijl-Legeregel"/>
                            </w:pPr>
                            <w:bookmarkStart w:id="12" w:name="bmLegeregel3"/>
                            <w:bookmarkEnd w:id="11"/>
                            <w:r>
                              <w:t xml:space="preserve"> </w:t>
                            </w:r>
                          </w:p>
                        </w:tc>
                      </w:tr>
                      <w:tr w:rsidR="008D0ACD" w14:paraId="4D2C8D92" w14:textId="77777777">
                        <w:tc>
                          <w:tcPr>
                            <w:tcW w:w="2160" w:type="dxa"/>
                          </w:tcPr>
                          <w:p w14:paraId="6D396034" w14:textId="77777777" w:rsidR="008D0ACD" w:rsidRDefault="008D0ACD">
                            <w:pPr>
                              <w:pStyle w:val="Huisstijl-Legeregel"/>
                            </w:pPr>
                            <w:bookmarkStart w:id="13" w:name="bmLegeregel4"/>
                            <w:bookmarkEnd w:id="12"/>
                            <w:r>
                              <w:t xml:space="preserve"> </w:t>
                            </w:r>
                          </w:p>
                        </w:tc>
                      </w:tr>
                      <w:tr w:rsidR="008D0ACD" w14:paraId="507E2DC0" w14:textId="77777777">
                        <w:tc>
                          <w:tcPr>
                            <w:tcW w:w="2160" w:type="dxa"/>
                          </w:tcPr>
                          <w:p w14:paraId="414007F6" w14:textId="77777777" w:rsidR="008D0ACD" w:rsidRDefault="008D0ACD">
                            <w:pPr>
                              <w:pStyle w:val="Huisstijl-Kopje"/>
                            </w:pPr>
                            <w:bookmarkStart w:id="14" w:name="bmDatumLabel"/>
                            <w:bookmarkEnd w:id="13"/>
                            <w:r>
                              <w:t>Datum</w:t>
                            </w:r>
                          </w:p>
                        </w:tc>
                      </w:tr>
                      <w:tr w:rsidR="008D0ACD" w14:paraId="15AB6748" w14:textId="77777777" w:rsidTr="009B780C">
                        <w:trPr>
                          <w:trHeight w:val="442"/>
                        </w:trPr>
                        <w:tc>
                          <w:tcPr>
                            <w:tcW w:w="2160" w:type="dxa"/>
                          </w:tcPr>
                          <w:p w14:paraId="13AE003C" w14:textId="15E9D921" w:rsidR="008D0ACD" w:rsidRDefault="009D558C">
                            <w:pPr>
                              <w:pStyle w:val="Huisstijl-Adres"/>
                            </w:pPr>
                            <w:bookmarkStart w:id="15" w:name="bmDatum"/>
                            <w:bookmarkEnd w:id="14"/>
                            <w:r>
                              <w:t>26-04-2021</w:t>
                            </w:r>
                          </w:p>
                          <w:p w14:paraId="154BBD57" w14:textId="77777777" w:rsidR="008D0ACD" w:rsidRDefault="008D0ACD">
                            <w:pPr>
                              <w:pStyle w:val="Huisstijl-Adres"/>
                            </w:pPr>
                          </w:p>
                        </w:tc>
                      </w:tr>
                      <w:bookmarkEnd w:id="15"/>
                    </w:tbl>
                    <w:p w14:paraId="6BA6033B" w14:textId="77777777" w:rsidR="008D0ACD" w:rsidRDefault="008D0ACD" w:rsidP="00272917"/>
                  </w:txbxContent>
                </v:textbox>
                <w10:wrap anchory="page"/>
              </v:shape>
            </w:pict>
          </mc:Fallback>
        </mc:AlternateContent>
      </w:r>
    </w:p>
    <w:p w14:paraId="25EA2CD4" w14:textId="2242D426" w:rsidR="00272917" w:rsidRPr="009D558C" w:rsidRDefault="00493C2D" w:rsidP="00272917">
      <w:pPr>
        <w:rPr>
          <w:b/>
          <w:sz w:val="28"/>
          <w:szCs w:val="28"/>
          <w:lang w:val="nl-NL"/>
        </w:rPr>
      </w:pPr>
      <w:r w:rsidRPr="009D558C">
        <w:rPr>
          <w:b/>
          <w:sz w:val="28"/>
          <w:szCs w:val="28"/>
          <w:lang w:val="nl-NL"/>
        </w:rPr>
        <w:t xml:space="preserve">NVWA </w:t>
      </w:r>
      <w:r w:rsidR="003B21B7" w:rsidRPr="009D558C">
        <w:rPr>
          <w:b/>
          <w:sz w:val="28"/>
          <w:szCs w:val="28"/>
          <w:lang w:val="nl-NL"/>
        </w:rPr>
        <w:t xml:space="preserve">Erkenning </w:t>
      </w:r>
      <w:r w:rsidR="00AA2B91" w:rsidRPr="009D558C">
        <w:rPr>
          <w:b/>
          <w:sz w:val="28"/>
          <w:szCs w:val="28"/>
          <w:lang w:val="nl-NL"/>
        </w:rPr>
        <w:t>gebruik voorraadregister</w:t>
      </w:r>
      <w:r w:rsidR="00442970" w:rsidRPr="009D558C">
        <w:rPr>
          <w:b/>
          <w:sz w:val="28"/>
          <w:szCs w:val="28"/>
          <w:lang w:val="nl-NL"/>
        </w:rPr>
        <w:t xml:space="preserve"> </w:t>
      </w:r>
      <w:r w:rsidR="008314EC" w:rsidRPr="009D558C">
        <w:rPr>
          <w:b/>
          <w:sz w:val="28"/>
          <w:szCs w:val="28"/>
          <w:lang w:val="nl-NL"/>
        </w:rPr>
        <w:t xml:space="preserve">e-CertNL </w:t>
      </w:r>
      <w:r w:rsidR="00240407" w:rsidRPr="009D558C">
        <w:rPr>
          <w:b/>
          <w:sz w:val="28"/>
          <w:szCs w:val="28"/>
          <w:lang w:val="nl-NL"/>
        </w:rPr>
        <w:t xml:space="preserve">voor voorraad- </w:t>
      </w:r>
      <w:r w:rsidR="00442970" w:rsidRPr="009D558C">
        <w:rPr>
          <w:b/>
          <w:sz w:val="28"/>
          <w:szCs w:val="28"/>
          <w:lang w:val="nl-NL"/>
        </w:rPr>
        <w:t>en veldinspectie</w:t>
      </w:r>
      <w:r w:rsidR="00AA2B91" w:rsidRPr="009D558C">
        <w:rPr>
          <w:b/>
          <w:sz w:val="28"/>
          <w:szCs w:val="28"/>
          <w:lang w:val="nl-NL"/>
        </w:rPr>
        <w:t xml:space="preserve"> </w:t>
      </w:r>
    </w:p>
    <w:p w14:paraId="23C697C9" w14:textId="614DF61A" w:rsidR="00272917" w:rsidRPr="009D558C" w:rsidRDefault="00272917" w:rsidP="00272917">
      <w:pPr>
        <w:rPr>
          <w:b/>
          <w:lang w:val="nl-NL"/>
        </w:rPr>
      </w:pPr>
    </w:p>
    <w:p w14:paraId="14B9BA89" w14:textId="14CF76FF" w:rsidR="00272917" w:rsidRPr="009D558C" w:rsidRDefault="009D0F3E" w:rsidP="00272917">
      <w:pPr>
        <w:pBdr>
          <w:bottom w:val="single" w:sz="12" w:space="1" w:color="auto"/>
        </w:pBdr>
        <w:rPr>
          <w:b/>
          <w:lang w:val="nl-NL"/>
        </w:rPr>
      </w:pPr>
      <w:r w:rsidRPr="009D558C">
        <w:rPr>
          <w:b/>
          <w:lang w:val="nl-NL"/>
        </w:rPr>
        <w:t>V</w:t>
      </w:r>
      <w:r w:rsidR="00272917" w:rsidRPr="009D558C">
        <w:rPr>
          <w:b/>
          <w:lang w:val="nl-NL"/>
        </w:rPr>
        <w:t xml:space="preserve">ersie </w:t>
      </w:r>
      <w:r w:rsidR="00D148DD" w:rsidRPr="009D558C">
        <w:rPr>
          <w:b/>
          <w:lang w:val="nl-NL"/>
        </w:rPr>
        <w:t>1.</w:t>
      </w:r>
      <w:r w:rsidR="009D558C">
        <w:rPr>
          <w:b/>
          <w:lang w:val="nl-NL"/>
        </w:rPr>
        <w:t>2</w:t>
      </w:r>
      <w:r w:rsidR="00AA2B91" w:rsidRPr="009D558C">
        <w:rPr>
          <w:b/>
          <w:lang w:val="nl-NL"/>
        </w:rPr>
        <w:t xml:space="preserve"> </w:t>
      </w:r>
    </w:p>
    <w:p w14:paraId="7EE45A5C" w14:textId="17CD03F2" w:rsidR="00AA2B91" w:rsidRPr="009D558C" w:rsidRDefault="00A638FE" w:rsidP="0025597A">
      <w:pPr>
        <w:pStyle w:val="Koptekst"/>
        <w:numPr>
          <w:ilvl w:val="0"/>
          <w:numId w:val="30"/>
        </w:numPr>
        <w:tabs>
          <w:tab w:val="clear" w:pos="4536"/>
          <w:tab w:val="clear" w:pos="9072"/>
        </w:tabs>
        <w:autoSpaceDE w:val="0"/>
        <w:autoSpaceDN w:val="0"/>
        <w:adjustRightInd w:val="0"/>
        <w:spacing w:before="240" w:after="120"/>
        <w:ind w:left="357" w:hanging="357"/>
        <w:outlineLvl w:val="0"/>
        <w:rPr>
          <w:rFonts w:cs="Verdana"/>
          <w:b/>
          <w:u w:val="single"/>
          <w:lang w:val="nl-NL"/>
        </w:rPr>
      </w:pPr>
      <w:r w:rsidRPr="009D558C">
        <w:rPr>
          <w:rFonts w:cs="Verdana"/>
          <w:b/>
          <w:u w:val="single"/>
          <w:lang w:val="nl-NL"/>
        </w:rPr>
        <w:t>Aanleiding en doel</w:t>
      </w:r>
      <w:r w:rsidR="00F444D4" w:rsidRPr="009D558C">
        <w:rPr>
          <w:rFonts w:cs="Verdana"/>
          <w:b/>
          <w:u w:val="single"/>
          <w:lang w:val="nl-NL"/>
        </w:rPr>
        <w:t xml:space="preserve"> </w:t>
      </w:r>
    </w:p>
    <w:p w14:paraId="1F3B5C46" w14:textId="7F35B64D" w:rsidR="004B0D07" w:rsidRPr="009D558C" w:rsidRDefault="001B5B3D" w:rsidP="004B0D07">
      <w:pPr>
        <w:rPr>
          <w:lang w:val="nl-NL"/>
        </w:rPr>
      </w:pPr>
      <w:r w:rsidRPr="009D558C">
        <w:rPr>
          <w:lang w:val="nl-NL"/>
        </w:rPr>
        <w:t xml:space="preserve">Bij export van </w:t>
      </w:r>
      <w:r w:rsidR="00235F48" w:rsidRPr="009D558C">
        <w:rPr>
          <w:lang w:val="nl-NL"/>
        </w:rPr>
        <w:t xml:space="preserve">plantaardige </w:t>
      </w:r>
      <w:r w:rsidRPr="009D558C">
        <w:rPr>
          <w:lang w:val="nl-NL"/>
        </w:rPr>
        <w:t xml:space="preserve">producten, </w:t>
      </w:r>
      <w:r w:rsidR="009D6B60" w:rsidRPr="009D558C">
        <w:rPr>
          <w:lang w:val="nl-NL"/>
        </w:rPr>
        <w:t xml:space="preserve">waaronder </w:t>
      </w:r>
      <w:r w:rsidRPr="009D558C">
        <w:rPr>
          <w:lang w:val="nl-NL"/>
        </w:rPr>
        <w:t>potplanten/</w:t>
      </w:r>
      <w:r w:rsidR="00BF3DE5" w:rsidRPr="009D558C">
        <w:rPr>
          <w:lang w:val="nl-NL"/>
        </w:rPr>
        <w:t xml:space="preserve"> </w:t>
      </w:r>
      <w:r w:rsidRPr="009D558C">
        <w:rPr>
          <w:lang w:val="nl-NL"/>
        </w:rPr>
        <w:t>snijbloemen</w:t>
      </w:r>
      <w:r w:rsidR="00BF3DE5" w:rsidRPr="009D558C">
        <w:rPr>
          <w:lang w:val="nl-NL"/>
        </w:rPr>
        <w:t>/ boomkwekerijproducten/ stekken</w:t>
      </w:r>
      <w:r w:rsidRPr="009D558C">
        <w:rPr>
          <w:lang w:val="nl-NL"/>
        </w:rPr>
        <w:t xml:space="preserve"> </w:t>
      </w:r>
      <w:r w:rsidR="00BF3DE5" w:rsidRPr="009D558C">
        <w:rPr>
          <w:lang w:val="nl-NL"/>
        </w:rPr>
        <w:t>of</w:t>
      </w:r>
      <w:r w:rsidR="009D6B60" w:rsidRPr="009D558C">
        <w:rPr>
          <w:lang w:val="nl-NL"/>
        </w:rPr>
        <w:t xml:space="preserve"> </w:t>
      </w:r>
      <w:r w:rsidRPr="009D558C">
        <w:rPr>
          <w:lang w:val="nl-NL"/>
        </w:rPr>
        <w:t>groenten en fruit</w:t>
      </w:r>
      <w:r w:rsidR="00794774" w:rsidRPr="009D558C">
        <w:rPr>
          <w:lang w:val="nl-NL"/>
        </w:rPr>
        <w:t>,</w:t>
      </w:r>
      <w:r w:rsidRPr="009D558C">
        <w:rPr>
          <w:lang w:val="nl-NL"/>
        </w:rPr>
        <w:t xml:space="preserve"> kan het derde land </w:t>
      </w:r>
      <w:r w:rsidR="0097481D" w:rsidRPr="009D558C">
        <w:rPr>
          <w:lang w:val="nl-NL"/>
        </w:rPr>
        <w:t xml:space="preserve">(land van bestemming buiten EU) </w:t>
      </w:r>
      <w:r w:rsidRPr="009D558C">
        <w:rPr>
          <w:lang w:val="nl-NL"/>
        </w:rPr>
        <w:t xml:space="preserve">eisen dat de exportzending voorzien is van een fytosanitair certificaat. Ook gelden er bij export van groenten en fruit </w:t>
      </w:r>
      <w:r w:rsidR="00235F48" w:rsidRPr="009D558C">
        <w:rPr>
          <w:lang w:val="nl-NL"/>
        </w:rPr>
        <w:t xml:space="preserve">(G&amp;F) </w:t>
      </w:r>
      <w:r w:rsidR="00AB356D" w:rsidRPr="009D558C">
        <w:rPr>
          <w:lang w:val="nl-NL"/>
        </w:rPr>
        <w:t>naar buiten</w:t>
      </w:r>
      <w:r w:rsidR="004B0D07" w:rsidRPr="009D558C">
        <w:rPr>
          <w:lang w:val="nl-NL"/>
        </w:rPr>
        <w:t xml:space="preserve"> de</w:t>
      </w:r>
      <w:r w:rsidR="00AB356D" w:rsidRPr="009D558C">
        <w:rPr>
          <w:lang w:val="nl-NL"/>
        </w:rPr>
        <w:t xml:space="preserve"> EU </w:t>
      </w:r>
      <w:r w:rsidRPr="009D558C">
        <w:rPr>
          <w:lang w:val="nl-NL"/>
        </w:rPr>
        <w:t>uitvoerverpl</w:t>
      </w:r>
      <w:r w:rsidR="009D6B60" w:rsidRPr="009D558C">
        <w:rPr>
          <w:lang w:val="nl-NL"/>
        </w:rPr>
        <w:t>ichtingen ten aanzien van de EU-</w:t>
      </w:r>
      <w:r w:rsidRPr="009D558C">
        <w:rPr>
          <w:lang w:val="nl-NL"/>
        </w:rPr>
        <w:t xml:space="preserve">handelsnormen. </w:t>
      </w:r>
      <w:r w:rsidR="004B0D07" w:rsidRPr="009D558C">
        <w:rPr>
          <w:lang w:val="nl-NL"/>
        </w:rPr>
        <w:t xml:space="preserve">Dit kan betekenen dat exportzendingen </w:t>
      </w:r>
      <w:r w:rsidR="00EB7C36" w:rsidRPr="009D558C">
        <w:rPr>
          <w:lang w:val="nl-NL"/>
        </w:rPr>
        <w:t>geïnspecteerd</w:t>
      </w:r>
      <w:r w:rsidR="009D78DB" w:rsidRPr="009D558C">
        <w:rPr>
          <w:lang w:val="nl-NL"/>
        </w:rPr>
        <w:t xml:space="preserve"> moeten worden, met de nodige logistieke gevolgen. Tot nu toe zijn deze inspecties altijd uitgevoerd op zending</w:t>
      </w:r>
      <w:r w:rsidR="00616B1C" w:rsidRPr="009D558C">
        <w:rPr>
          <w:lang w:val="nl-NL"/>
        </w:rPr>
        <w:t>en</w:t>
      </w:r>
      <w:r w:rsidR="009D78DB" w:rsidRPr="009D558C">
        <w:rPr>
          <w:lang w:val="nl-NL"/>
        </w:rPr>
        <w:t xml:space="preserve"> die </w:t>
      </w:r>
      <w:proofErr w:type="spellStart"/>
      <w:r w:rsidR="009D78DB" w:rsidRPr="009D558C">
        <w:rPr>
          <w:lang w:val="nl-NL"/>
        </w:rPr>
        <w:t>exportklaar</w:t>
      </w:r>
      <w:proofErr w:type="spellEnd"/>
      <w:r w:rsidR="009D78DB" w:rsidRPr="009D558C">
        <w:rPr>
          <w:lang w:val="nl-NL"/>
        </w:rPr>
        <w:t xml:space="preserve"> stond</w:t>
      </w:r>
      <w:r w:rsidR="00616B1C" w:rsidRPr="009D558C">
        <w:rPr>
          <w:lang w:val="nl-NL"/>
        </w:rPr>
        <w:t>en</w:t>
      </w:r>
      <w:r w:rsidR="009D78DB" w:rsidRPr="009D558C">
        <w:rPr>
          <w:lang w:val="nl-NL"/>
        </w:rPr>
        <w:t>.</w:t>
      </w:r>
    </w:p>
    <w:p w14:paraId="0159F77A" w14:textId="491E01E4" w:rsidR="00EF6048" w:rsidRPr="009D558C" w:rsidRDefault="00EF6048" w:rsidP="00AA2B91">
      <w:pPr>
        <w:rPr>
          <w:lang w:val="nl-NL"/>
        </w:rPr>
      </w:pPr>
    </w:p>
    <w:p w14:paraId="6FD58D47" w14:textId="511D1E44" w:rsidR="000C6476" w:rsidRPr="009D558C" w:rsidRDefault="00235F48" w:rsidP="00AA2B91">
      <w:pPr>
        <w:rPr>
          <w:lang w:val="nl-NL"/>
        </w:rPr>
      </w:pPr>
      <w:r w:rsidRPr="009D558C">
        <w:rPr>
          <w:lang w:val="nl-NL"/>
        </w:rPr>
        <w:t xml:space="preserve">Om een </w:t>
      </w:r>
      <w:r w:rsidR="00993A9F" w:rsidRPr="009D558C">
        <w:rPr>
          <w:lang w:val="nl-NL"/>
        </w:rPr>
        <w:t>efficiënte</w:t>
      </w:r>
      <w:r w:rsidRPr="009D558C">
        <w:rPr>
          <w:lang w:val="nl-NL"/>
        </w:rPr>
        <w:t xml:space="preserve"> logistieke planning en afhandeling van zendingen door bedrijven te faciliteren, is het op basis van deze </w:t>
      </w:r>
      <w:r w:rsidR="00EC0691">
        <w:rPr>
          <w:lang w:val="nl-NL"/>
        </w:rPr>
        <w:t>E</w:t>
      </w:r>
      <w:r w:rsidR="00EC0691" w:rsidRPr="009D558C">
        <w:rPr>
          <w:lang w:val="nl-NL"/>
        </w:rPr>
        <w:t xml:space="preserve">rkenning </w:t>
      </w:r>
      <w:r w:rsidR="00EC0691">
        <w:rPr>
          <w:lang w:val="nl-NL"/>
        </w:rPr>
        <w:t xml:space="preserve">gebruik voorraadregister e-CertNL </w:t>
      </w:r>
      <w:r w:rsidRPr="009D558C">
        <w:rPr>
          <w:lang w:val="nl-NL"/>
        </w:rPr>
        <w:t xml:space="preserve">mogelijk om een </w:t>
      </w:r>
      <w:r w:rsidR="00EC0691">
        <w:rPr>
          <w:lang w:val="nl-NL"/>
        </w:rPr>
        <w:t xml:space="preserve">grote </w:t>
      </w:r>
      <w:r w:rsidRPr="009D558C">
        <w:rPr>
          <w:lang w:val="nl-NL"/>
        </w:rPr>
        <w:t>hoeveelheid product</w:t>
      </w:r>
      <w:r w:rsidR="00AC6773" w:rsidRPr="009D558C">
        <w:rPr>
          <w:lang w:val="nl-NL"/>
        </w:rPr>
        <w:t>(en)</w:t>
      </w:r>
      <w:r w:rsidRPr="009D558C">
        <w:rPr>
          <w:lang w:val="nl-NL"/>
        </w:rPr>
        <w:t xml:space="preserve">  </w:t>
      </w:r>
      <w:r w:rsidR="00EC0691">
        <w:rPr>
          <w:lang w:val="nl-NL"/>
        </w:rPr>
        <w:t xml:space="preserve">(zgn. </w:t>
      </w:r>
      <w:r w:rsidRPr="009D558C">
        <w:rPr>
          <w:lang w:val="nl-NL"/>
        </w:rPr>
        <w:t>voorraad</w:t>
      </w:r>
      <w:r w:rsidR="00EC0691">
        <w:rPr>
          <w:lang w:val="nl-NL"/>
        </w:rPr>
        <w:t xml:space="preserve"> in e-CertNL)</w:t>
      </w:r>
      <w:r w:rsidRPr="009D558C">
        <w:rPr>
          <w:lang w:val="nl-NL"/>
        </w:rPr>
        <w:t xml:space="preserve"> te</w:t>
      </w:r>
      <w:r w:rsidR="00ED4471" w:rsidRPr="009D558C">
        <w:rPr>
          <w:lang w:val="nl-NL"/>
        </w:rPr>
        <w:t xml:space="preserve"> laten</w:t>
      </w:r>
      <w:r w:rsidRPr="009D558C">
        <w:rPr>
          <w:lang w:val="nl-NL"/>
        </w:rPr>
        <w:t xml:space="preserve"> inspecteren</w:t>
      </w:r>
      <w:r w:rsidR="00240407" w:rsidRPr="009D558C">
        <w:rPr>
          <w:lang w:val="nl-NL"/>
        </w:rPr>
        <w:t xml:space="preserve">. </w:t>
      </w:r>
      <w:r w:rsidR="008D0ACD" w:rsidRPr="009D558C">
        <w:rPr>
          <w:lang w:val="nl-NL"/>
        </w:rPr>
        <w:t xml:space="preserve">Middels veldinspectie kan ook nog niet geoogst product worden aangemerkt als voorraad in e-CertNL. </w:t>
      </w:r>
      <w:r w:rsidR="00136A64" w:rsidRPr="009D558C">
        <w:rPr>
          <w:lang w:val="nl-NL"/>
        </w:rPr>
        <w:t xml:space="preserve">Na goedkeuring kan de exporteur </w:t>
      </w:r>
      <w:r w:rsidR="00ED4471" w:rsidRPr="009D558C">
        <w:rPr>
          <w:lang w:val="nl-NL"/>
        </w:rPr>
        <w:t xml:space="preserve">producten </w:t>
      </w:r>
      <w:r w:rsidR="00EC0691">
        <w:rPr>
          <w:lang w:val="nl-NL"/>
        </w:rPr>
        <w:t xml:space="preserve">uit de virtuele voorraad in e-CertNL </w:t>
      </w:r>
      <w:r w:rsidR="00546D11" w:rsidRPr="009D558C">
        <w:rPr>
          <w:lang w:val="nl-NL"/>
        </w:rPr>
        <w:t xml:space="preserve">gebruiken voor </w:t>
      </w:r>
      <w:r w:rsidR="00136A64" w:rsidRPr="009D558C">
        <w:rPr>
          <w:lang w:val="nl-NL"/>
        </w:rPr>
        <w:t>verschillende exportzendingen</w:t>
      </w:r>
      <w:r w:rsidR="00ED4471" w:rsidRPr="009D558C">
        <w:rPr>
          <w:lang w:val="nl-NL"/>
        </w:rPr>
        <w:t xml:space="preserve"> (certificaten)</w:t>
      </w:r>
      <w:r w:rsidR="00A45955" w:rsidRPr="009D558C">
        <w:rPr>
          <w:lang w:val="nl-NL"/>
        </w:rPr>
        <w:t xml:space="preserve">, zonder dat </w:t>
      </w:r>
      <w:r w:rsidR="00ED4471" w:rsidRPr="009D558C">
        <w:rPr>
          <w:lang w:val="nl-NL"/>
        </w:rPr>
        <w:t>op deze producten</w:t>
      </w:r>
      <w:r w:rsidR="00A45955" w:rsidRPr="009D558C">
        <w:rPr>
          <w:lang w:val="nl-NL"/>
        </w:rPr>
        <w:t xml:space="preserve"> nog een </w:t>
      </w:r>
      <w:proofErr w:type="spellStart"/>
      <w:r w:rsidR="00EC0691">
        <w:rPr>
          <w:lang w:val="nl-NL"/>
        </w:rPr>
        <w:t>zending</w:t>
      </w:r>
      <w:r w:rsidR="00EC0691" w:rsidRPr="009D558C">
        <w:rPr>
          <w:lang w:val="nl-NL"/>
        </w:rPr>
        <w:t>inspectie</w:t>
      </w:r>
      <w:proofErr w:type="spellEnd"/>
      <w:r w:rsidR="00EC0691" w:rsidRPr="009D558C">
        <w:rPr>
          <w:lang w:val="nl-NL"/>
        </w:rPr>
        <w:t xml:space="preserve"> </w:t>
      </w:r>
      <w:r w:rsidR="00A45955" w:rsidRPr="009D558C">
        <w:rPr>
          <w:lang w:val="nl-NL"/>
        </w:rPr>
        <w:t>moet plaatsvinden</w:t>
      </w:r>
      <w:r w:rsidR="00136A64" w:rsidRPr="009D558C">
        <w:rPr>
          <w:lang w:val="nl-NL"/>
        </w:rPr>
        <w:t xml:space="preserve">. </w:t>
      </w:r>
      <w:r w:rsidR="00EB7C36" w:rsidRPr="009D558C">
        <w:rPr>
          <w:lang w:val="nl-NL"/>
        </w:rPr>
        <w:t>Partijen/</w:t>
      </w:r>
      <w:r w:rsidR="00AC6773" w:rsidRPr="009D558C">
        <w:rPr>
          <w:lang w:val="nl-NL"/>
        </w:rPr>
        <w:t xml:space="preserve"> z</w:t>
      </w:r>
      <w:r w:rsidR="00ED4471" w:rsidRPr="009D558C">
        <w:rPr>
          <w:lang w:val="nl-NL"/>
        </w:rPr>
        <w:t>endingen dienen nog wel gecertificeerd te worden</w:t>
      </w:r>
      <w:r w:rsidR="002C6028" w:rsidRPr="009D558C">
        <w:rPr>
          <w:lang w:val="nl-NL"/>
        </w:rPr>
        <w:t xml:space="preserve"> voor export</w:t>
      </w:r>
      <w:r w:rsidR="00ED4471" w:rsidRPr="009D558C">
        <w:rPr>
          <w:lang w:val="nl-NL"/>
        </w:rPr>
        <w:t xml:space="preserve">. </w:t>
      </w:r>
    </w:p>
    <w:p w14:paraId="6BC7F7CF" w14:textId="77777777" w:rsidR="000C6476" w:rsidRPr="009D558C" w:rsidRDefault="000C6476" w:rsidP="00AA2B91">
      <w:pPr>
        <w:rPr>
          <w:lang w:val="nl-NL"/>
        </w:rPr>
      </w:pPr>
    </w:p>
    <w:p w14:paraId="1104E8B5" w14:textId="2D8B9259" w:rsidR="000A1F87" w:rsidRPr="009D558C" w:rsidRDefault="00B6275B" w:rsidP="00AA2B91">
      <w:pPr>
        <w:rPr>
          <w:lang w:val="nl-NL"/>
        </w:rPr>
      </w:pPr>
      <w:r w:rsidRPr="009D558C">
        <w:rPr>
          <w:lang w:val="nl-NL"/>
        </w:rPr>
        <w:t xml:space="preserve">Het gebruik van het voorraadregister e-CertNL kan ervoor zorgen dat inspecties eerder in het logistieke proces kunnen plaatsvinden en mogelijk efficiënter zijn omdat deze op grote partijen kunnen worden uitgevoerd, die </w:t>
      </w:r>
      <w:r w:rsidR="00EC0691">
        <w:rPr>
          <w:lang w:val="nl-NL"/>
        </w:rPr>
        <w:t xml:space="preserve">reeds zijn of </w:t>
      </w:r>
      <w:r w:rsidRPr="009D558C">
        <w:rPr>
          <w:lang w:val="nl-NL"/>
        </w:rPr>
        <w:t xml:space="preserve">daarna </w:t>
      </w:r>
      <w:r w:rsidR="00EC0691">
        <w:rPr>
          <w:lang w:val="nl-NL"/>
        </w:rPr>
        <w:t xml:space="preserve">nog </w:t>
      </w:r>
      <w:r w:rsidRPr="009D558C">
        <w:rPr>
          <w:lang w:val="nl-NL"/>
        </w:rPr>
        <w:t xml:space="preserve">worden verdeeld. Hierdoor kunnen eventuele logistieke problemen voorkomen worden. </w:t>
      </w:r>
      <w:r w:rsidR="00235F48" w:rsidRPr="009D558C">
        <w:rPr>
          <w:lang w:val="nl-NL"/>
        </w:rPr>
        <w:t xml:space="preserve">De </w:t>
      </w:r>
      <w:r w:rsidR="00993A9F" w:rsidRPr="009D558C">
        <w:rPr>
          <w:lang w:val="nl-NL"/>
        </w:rPr>
        <w:t>geïnspecteerde</w:t>
      </w:r>
      <w:r w:rsidR="00235F48" w:rsidRPr="009D558C">
        <w:rPr>
          <w:lang w:val="nl-NL"/>
        </w:rPr>
        <w:t xml:space="preserve"> en goedgekeurde voorraad kan, afhankelijk van de geldigheidsduur van de </w:t>
      </w:r>
      <w:r w:rsidR="00342A1F" w:rsidRPr="009D558C">
        <w:rPr>
          <w:lang w:val="nl-NL"/>
        </w:rPr>
        <w:t>inspectie</w:t>
      </w:r>
      <w:r w:rsidR="00235F48" w:rsidRPr="009D558C">
        <w:rPr>
          <w:lang w:val="nl-NL"/>
        </w:rPr>
        <w:t>, over meerdere dagen gebruik</w:t>
      </w:r>
      <w:r w:rsidR="00A45955" w:rsidRPr="009D558C">
        <w:rPr>
          <w:lang w:val="nl-NL"/>
        </w:rPr>
        <w:t>t</w:t>
      </w:r>
      <w:r w:rsidR="00235F48" w:rsidRPr="009D558C">
        <w:rPr>
          <w:lang w:val="nl-NL"/>
        </w:rPr>
        <w:t xml:space="preserve"> worden voor export naar een bepaalde bestemming.</w:t>
      </w:r>
      <w:r w:rsidR="00F15D66" w:rsidRPr="009D558C">
        <w:rPr>
          <w:lang w:val="nl-NL"/>
        </w:rPr>
        <w:t xml:space="preserve"> </w:t>
      </w:r>
      <w:r w:rsidR="0092379B" w:rsidRPr="009D558C">
        <w:rPr>
          <w:lang w:val="nl-NL"/>
        </w:rPr>
        <w:t xml:space="preserve">Indien de </w:t>
      </w:r>
      <w:r w:rsidR="00342A1F" w:rsidRPr="009D558C">
        <w:rPr>
          <w:lang w:val="nl-NL"/>
        </w:rPr>
        <w:t xml:space="preserve">(productafhankelijke) </w:t>
      </w:r>
      <w:r w:rsidR="0092379B" w:rsidRPr="009D558C">
        <w:rPr>
          <w:lang w:val="nl-NL"/>
        </w:rPr>
        <w:t xml:space="preserve">geldigheidsduur van </w:t>
      </w:r>
      <w:r w:rsidR="00342A1F" w:rsidRPr="009D558C">
        <w:rPr>
          <w:lang w:val="nl-NL"/>
        </w:rPr>
        <w:t>de inspectie</w:t>
      </w:r>
      <w:r w:rsidR="0092379B" w:rsidRPr="009D558C">
        <w:rPr>
          <w:lang w:val="nl-NL"/>
        </w:rPr>
        <w:t xml:space="preserve"> is verstrekken, komt de betreffende voorraad in het </w:t>
      </w:r>
      <w:r w:rsidR="003E4A65" w:rsidRPr="009D558C">
        <w:rPr>
          <w:lang w:val="nl-NL"/>
        </w:rPr>
        <w:t>voorraad</w:t>
      </w:r>
      <w:r w:rsidR="0092379B" w:rsidRPr="009D558C">
        <w:rPr>
          <w:lang w:val="nl-NL"/>
        </w:rPr>
        <w:t xml:space="preserve">register e-CertNL te vervallen. </w:t>
      </w:r>
    </w:p>
    <w:p w14:paraId="294D60E2" w14:textId="41911327" w:rsidR="0092379B" w:rsidRPr="009D558C" w:rsidRDefault="0092379B" w:rsidP="00AA2B91">
      <w:pPr>
        <w:rPr>
          <w:lang w:val="nl-NL"/>
        </w:rPr>
      </w:pPr>
    </w:p>
    <w:p w14:paraId="1149E013" w14:textId="651F0452" w:rsidR="00F659D6" w:rsidRPr="009D558C" w:rsidRDefault="009F3021" w:rsidP="00AA2B91">
      <w:pPr>
        <w:rPr>
          <w:lang w:val="nl-NL"/>
        </w:rPr>
      </w:pPr>
      <w:r w:rsidRPr="009D558C">
        <w:rPr>
          <w:lang w:val="nl-NL"/>
        </w:rPr>
        <w:t>De</w:t>
      </w:r>
      <w:r w:rsidR="00791CB4" w:rsidRPr="009D558C">
        <w:rPr>
          <w:lang w:val="nl-NL"/>
        </w:rPr>
        <w:t xml:space="preserve"> aangeboden producten in het voorraadregister e-CertNL </w:t>
      </w:r>
      <w:r w:rsidR="00E20295" w:rsidRPr="009D558C">
        <w:rPr>
          <w:lang w:val="nl-NL"/>
        </w:rPr>
        <w:t xml:space="preserve">moet </w:t>
      </w:r>
      <w:r w:rsidR="00791CB4" w:rsidRPr="009D558C">
        <w:rPr>
          <w:lang w:val="nl-NL"/>
        </w:rPr>
        <w:t xml:space="preserve">voldoen aan alle eisen en dekkingen, </w:t>
      </w:r>
      <w:r w:rsidR="00E20295" w:rsidRPr="009D558C">
        <w:rPr>
          <w:lang w:val="nl-NL"/>
        </w:rPr>
        <w:t xml:space="preserve">zoals </w:t>
      </w:r>
      <w:r w:rsidR="00791CB4" w:rsidRPr="009D558C">
        <w:rPr>
          <w:lang w:val="nl-NL"/>
        </w:rPr>
        <w:t xml:space="preserve">genoemd in de betreffende </w:t>
      </w:r>
      <w:r w:rsidR="000F507D" w:rsidRPr="009D558C">
        <w:rPr>
          <w:lang w:val="nl-NL"/>
        </w:rPr>
        <w:t>lande</w:t>
      </w:r>
      <w:r w:rsidR="00791CB4" w:rsidRPr="009D558C">
        <w:rPr>
          <w:lang w:val="nl-NL"/>
        </w:rPr>
        <w:t>neis</w:t>
      </w:r>
      <w:r w:rsidR="000F507D" w:rsidRPr="009D558C">
        <w:rPr>
          <w:lang w:val="nl-NL"/>
        </w:rPr>
        <w:t xml:space="preserve"> NVWA/ handwijzer e-CertNL. </w:t>
      </w:r>
      <w:r w:rsidR="00C238C5" w:rsidRPr="009D558C">
        <w:rPr>
          <w:lang w:val="nl-NL"/>
        </w:rPr>
        <w:t xml:space="preserve">Indien bij groenten en fruit ook direct goedkeuring gevraagd wordt voor de kwaliteitseisen, moet het product in de eindverpakking zitten en per collo zijn aangeduid, conform de eisen in de </w:t>
      </w:r>
      <w:r w:rsidR="00F17771" w:rsidRPr="009D558C">
        <w:rPr>
          <w:lang w:val="nl-NL"/>
        </w:rPr>
        <w:t>EU-</w:t>
      </w:r>
      <w:proofErr w:type="spellStart"/>
      <w:r w:rsidR="00C238C5" w:rsidRPr="009D558C">
        <w:rPr>
          <w:lang w:val="nl-NL"/>
        </w:rPr>
        <w:t>handelnorm</w:t>
      </w:r>
      <w:proofErr w:type="spellEnd"/>
      <w:r w:rsidR="00C238C5" w:rsidRPr="009D558C">
        <w:rPr>
          <w:lang w:val="nl-NL"/>
        </w:rPr>
        <w:t xml:space="preserve"> van het product. Is dit nog niet het geval (bijv. product </w:t>
      </w:r>
      <w:r w:rsidR="00C438FD" w:rsidRPr="009D558C">
        <w:rPr>
          <w:lang w:val="nl-NL"/>
        </w:rPr>
        <w:t xml:space="preserve">dat </w:t>
      </w:r>
      <w:r w:rsidR="00C238C5" w:rsidRPr="009D558C">
        <w:rPr>
          <w:lang w:val="nl-NL"/>
        </w:rPr>
        <w:t>nog in voorraadbakken</w:t>
      </w:r>
      <w:r w:rsidR="00C438FD" w:rsidRPr="009D558C">
        <w:rPr>
          <w:lang w:val="nl-NL"/>
        </w:rPr>
        <w:t xml:space="preserve"> zit en nog gesorteerd/verpakt moet worden</w:t>
      </w:r>
      <w:r w:rsidR="00C238C5" w:rsidRPr="009D558C">
        <w:rPr>
          <w:lang w:val="nl-NL"/>
        </w:rPr>
        <w:t xml:space="preserve">) dan zal de kwaliteitscontrole later alsnog </w:t>
      </w:r>
      <w:r w:rsidR="00F17771" w:rsidRPr="009D558C">
        <w:rPr>
          <w:lang w:val="nl-NL"/>
        </w:rPr>
        <w:t>steekproefsgewijs</w:t>
      </w:r>
      <w:r w:rsidR="00C238C5" w:rsidRPr="009D558C">
        <w:rPr>
          <w:lang w:val="nl-NL"/>
        </w:rPr>
        <w:t xml:space="preserve"> tijdens de </w:t>
      </w:r>
      <w:proofErr w:type="spellStart"/>
      <w:r w:rsidR="00EC0691">
        <w:rPr>
          <w:lang w:val="nl-NL"/>
        </w:rPr>
        <w:t>zending</w:t>
      </w:r>
      <w:r w:rsidR="00EC0691" w:rsidRPr="009D558C">
        <w:rPr>
          <w:lang w:val="nl-NL"/>
        </w:rPr>
        <w:t>inspectie</w:t>
      </w:r>
      <w:proofErr w:type="spellEnd"/>
      <w:r w:rsidR="00EC0691" w:rsidRPr="009D558C">
        <w:rPr>
          <w:lang w:val="nl-NL"/>
        </w:rPr>
        <w:t xml:space="preserve"> </w:t>
      </w:r>
      <w:r w:rsidR="00C238C5" w:rsidRPr="009D558C">
        <w:rPr>
          <w:lang w:val="nl-NL"/>
        </w:rPr>
        <w:t>moeten plaatsvinden.</w:t>
      </w:r>
    </w:p>
    <w:p w14:paraId="66F7ACBE" w14:textId="28966F0D" w:rsidR="00AA2B91" w:rsidRPr="009D558C" w:rsidRDefault="00D10346" w:rsidP="0025597A">
      <w:pPr>
        <w:pStyle w:val="Koptekst"/>
        <w:numPr>
          <w:ilvl w:val="0"/>
          <w:numId w:val="30"/>
        </w:numPr>
        <w:tabs>
          <w:tab w:val="clear" w:pos="4536"/>
          <w:tab w:val="clear" w:pos="9072"/>
        </w:tabs>
        <w:autoSpaceDE w:val="0"/>
        <w:autoSpaceDN w:val="0"/>
        <w:adjustRightInd w:val="0"/>
        <w:spacing w:before="240" w:after="120"/>
        <w:ind w:left="357" w:hanging="357"/>
        <w:outlineLvl w:val="0"/>
        <w:rPr>
          <w:rFonts w:cs="Verdana"/>
          <w:b/>
          <w:u w:val="single"/>
          <w:lang w:val="nl-NL"/>
        </w:rPr>
      </w:pPr>
      <w:r w:rsidRPr="009D558C">
        <w:rPr>
          <w:rFonts w:cs="Verdana"/>
          <w:b/>
          <w:u w:val="single"/>
          <w:lang w:val="nl-NL"/>
        </w:rPr>
        <w:t>Definities</w:t>
      </w:r>
    </w:p>
    <w:p w14:paraId="22A2CF14" w14:textId="1C02D402" w:rsidR="00A638FE" w:rsidRPr="009D558C" w:rsidRDefault="00197B85" w:rsidP="00AA2B91">
      <w:pPr>
        <w:rPr>
          <w:lang w:val="nl-NL"/>
        </w:rPr>
      </w:pPr>
      <w:r w:rsidRPr="009D558C">
        <w:rPr>
          <w:b/>
          <w:i/>
          <w:lang w:val="nl-NL"/>
        </w:rPr>
        <w:t>Aanvrager:</w:t>
      </w:r>
      <w:r w:rsidRPr="009D558C">
        <w:rPr>
          <w:lang w:val="nl-NL"/>
        </w:rPr>
        <w:t xml:space="preserve"> Het Nederlandse bedrijf dat de</w:t>
      </w:r>
      <w:r w:rsidR="00DF7DE9" w:rsidRPr="009D558C">
        <w:rPr>
          <w:lang w:val="nl-NL"/>
        </w:rPr>
        <w:t>ze</w:t>
      </w:r>
      <w:r w:rsidRPr="009D558C">
        <w:rPr>
          <w:lang w:val="nl-NL"/>
        </w:rPr>
        <w:t xml:space="preserve"> </w:t>
      </w:r>
      <w:r w:rsidR="00DF7DE9" w:rsidRPr="009D558C">
        <w:rPr>
          <w:lang w:val="nl-NL"/>
        </w:rPr>
        <w:t xml:space="preserve">erkenning </w:t>
      </w:r>
      <w:r w:rsidRPr="009D558C">
        <w:rPr>
          <w:lang w:val="nl-NL"/>
        </w:rPr>
        <w:t>aanvraag</w:t>
      </w:r>
      <w:r w:rsidR="00DF7DE9" w:rsidRPr="009D558C">
        <w:rPr>
          <w:lang w:val="nl-NL"/>
        </w:rPr>
        <w:t>t</w:t>
      </w:r>
      <w:r w:rsidRPr="009D558C">
        <w:rPr>
          <w:lang w:val="nl-NL"/>
        </w:rPr>
        <w:t xml:space="preserve"> </w:t>
      </w:r>
      <w:r w:rsidR="00EA1147" w:rsidRPr="009D558C">
        <w:rPr>
          <w:u w:val="single"/>
          <w:lang w:val="nl-NL"/>
        </w:rPr>
        <w:t>en</w:t>
      </w:r>
      <w:r w:rsidR="00EA1147" w:rsidRPr="009D558C">
        <w:rPr>
          <w:lang w:val="nl-NL"/>
        </w:rPr>
        <w:t xml:space="preserve"> de aanvragen in het voorraadregister e-CertNL gaat doen.</w:t>
      </w:r>
    </w:p>
    <w:p w14:paraId="4D56C938" w14:textId="5B5CF7C3" w:rsidR="00332B22" w:rsidRPr="009D558C" w:rsidRDefault="00332B22" w:rsidP="00AA2B91">
      <w:pPr>
        <w:rPr>
          <w:lang w:val="nl-NL"/>
        </w:rPr>
      </w:pPr>
      <w:r w:rsidRPr="009D558C">
        <w:rPr>
          <w:b/>
          <w:i/>
          <w:lang w:val="nl-NL"/>
        </w:rPr>
        <w:t xml:space="preserve">Aanvraag erkenning: </w:t>
      </w:r>
      <w:r w:rsidRPr="009D558C">
        <w:rPr>
          <w:lang w:val="nl-NL"/>
        </w:rPr>
        <w:t>Het indienen</w:t>
      </w:r>
      <w:r w:rsidRPr="009D558C">
        <w:rPr>
          <w:b/>
          <w:i/>
          <w:lang w:val="nl-NL"/>
        </w:rPr>
        <w:t xml:space="preserve"> </w:t>
      </w:r>
      <w:r w:rsidRPr="009D558C">
        <w:rPr>
          <w:lang w:val="nl-NL"/>
        </w:rPr>
        <w:t xml:space="preserve">van </w:t>
      </w:r>
      <w:r w:rsidR="006A12DD" w:rsidRPr="009D558C">
        <w:rPr>
          <w:lang w:val="nl-NL"/>
        </w:rPr>
        <w:t>de</w:t>
      </w:r>
      <w:r w:rsidR="002C654F" w:rsidRPr="009D558C">
        <w:rPr>
          <w:lang w:val="nl-NL"/>
        </w:rPr>
        <w:t xml:space="preserve"> aanvraag </w:t>
      </w:r>
      <w:r w:rsidR="006E3810" w:rsidRPr="009D558C">
        <w:rPr>
          <w:lang w:val="nl-NL"/>
        </w:rPr>
        <w:t xml:space="preserve">voor deelname aan de NVWA-erkenning </w:t>
      </w:r>
      <w:r w:rsidR="002F078D" w:rsidRPr="009D558C">
        <w:rPr>
          <w:lang w:val="nl-NL"/>
        </w:rPr>
        <w:t>door de aanvrager</w:t>
      </w:r>
      <w:r w:rsidR="006A12DD" w:rsidRPr="009D558C">
        <w:rPr>
          <w:lang w:val="nl-NL"/>
        </w:rPr>
        <w:t xml:space="preserve"> middels de</w:t>
      </w:r>
      <w:r w:rsidR="00502881" w:rsidRPr="009D558C">
        <w:rPr>
          <w:lang w:val="nl-NL"/>
        </w:rPr>
        <w:t xml:space="preserve"> daarvoor bedoelde </w:t>
      </w:r>
      <w:r w:rsidR="006A12DD" w:rsidRPr="009D558C">
        <w:rPr>
          <w:lang w:val="nl-NL"/>
        </w:rPr>
        <w:t xml:space="preserve">aanvraagprocedure </w:t>
      </w:r>
      <w:r w:rsidR="000040F5" w:rsidRPr="009D558C">
        <w:rPr>
          <w:lang w:val="nl-NL"/>
        </w:rPr>
        <w:t>van</w:t>
      </w:r>
      <w:r w:rsidR="00F70452" w:rsidRPr="009D558C">
        <w:rPr>
          <w:lang w:val="nl-NL"/>
        </w:rPr>
        <w:t xml:space="preserve"> de </w:t>
      </w:r>
      <w:r w:rsidR="006041EB" w:rsidRPr="009D558C">
        <w:rPr>
          <w:lang w:val="nl-NL"/>
        </w:rPr>
        <w:t xml:space="preserve">betreffende </w:t>
      </w:r>
      <w:r w:rsidR="00F70452" w:rsidRPr="009D558C">
        <w:rPr>
          <w:lang w:val="nl-NL"/>
        </w:rPr>
        <w:t>keuringsdienst</w:t>
      </w:r>
      <w:r w:rsidR="002C654F" w:rsidRPr="009D558C">
        <w:rPr>
          <w:lang w:val="nl-NL"/>
        </w:rPr>
        <w:t xml:space="preserve">. </w:t>
      </w:r>
    </w:p>
    <w:p w14:paraId="7E867907" w14:textId="182C9365" w:rsidR="00A507E7" w:rsidRPr="009D558C" w:rsidRDefault="00B62F80" w:rsidP="00AA2B91">
      <w:pPr>
        <w:rPr>
          <w:lang w:val="nl-NL"/>
        </w:rPr>
      </w:pPr>
      <w:r w:rsidRPr="009D558C">
        <w:rPr>
          <w:b/>
          <w:i/>
          <w:lang w:val="nl-NL"/>
        </w:rPr>
        <w:t xml:space="preserve">Voorraadregister e-CertNL: </w:t>
      </w:r>
      <w:r w:rsidR="004964A7" w:rsidRPr="009D558C">
        <w:rPr>
          <w:lang w:val="nl-NL"/>
        </w:rPr>
        <w:t xml:space="preserve">Het systeem van de NVWA waarin </w:t>
      </w:r>
      <w:r w:rsidR="00FC668B" w:rsidRPr="009D558C">
        <w:rPr>
          <w:lang w:val="nl-NL"/>
        </w:rPr>
        <w:t>door de aan</w:t>
      </w:r>
      <w:r w:rsidR="001717D1" w:rsidRPr="009D558C">
        <w:rPr>
          <w:lang w:val="nl-NL"/>
        </w:rPr>
        <w:t>vrager</w:t>
      </w:r>
      <w:r w:rsidR="00FC668B" w:rsidRPr="009D558C">
        <w:rPr>
          <w:lang w:val="nl-NL"/>
        </w:rPr>
        <w:t xml:space="preserve"> </w:t>
      </w:r>
      <w:r w:rsidR="00FC4E7C" w:rsidRPr="009D558C">
        <w:rPr>
          <w:lang w:val="nl-NL"/>
        </w:rPr>
        <w:t xml:space="preserve">in de betreffende applicatie de voorraad </w:t>
      </w:r>
      <w:r w:rsidR="004964A7" w:rsidRPr="009D558C">
        <w:rPr>
          <w:lang w:val="nl-NL"/>
        </w:rPr>
        <w:t xml:space="preserve">product </w:t>
      </w:r>
      <w:r w:rsidR="00FC4E7C" w:rsidRPr="009D558C">
        <w:rPr>
          <w:lang w:val="nl-NL"/>
        </w:rPr>
        <w:t>wordt opgegeven en de inspectie-aanvraag wordt gedaan.</w:t>
      </w:r>
      <w:r w:rsidR="004964A7" w:rsidRPr="009D558C">
        <w:rPr>
          <w:lang w:val="nl-NL"/>
        </w:rPr>
        <w:t xml:space="preserve"> </w:t>
      </w:r>
    </w:p>
    <w:p w14:paraId="5A6EECB2" w14:textId="0F1F3549" w:rsidR="0038681E" w:rsidRPr="009D558C" w:rsidRDefault="0038681E" w:rsidP="00072F44">
      <w:pPr>
        <w:rPr>
          <w:b/>
          <w:i/>
          <w:lang w:val="nl-NL"/>
        </w:rPr>
      </w:pPr>
      <w:r w:rsidRPr="009D558C">
        <w:rPr>
          <w:b/>
          <w:i/>
          <w:lang w:val="nl-NL"/>
        </w:rPr>
        <w:t xml:space="preserve">Looptijd erkenning: </w:t>
      </w:r>
      <w:r w:rsidRPr="009D558C">
        <w:rPr>
          <w:lang w:val="nl-NL"/>
        </w:rPr>
        <w:t xml:space="preserve">De </w:t>
      </w:r>
      <w:r w:rsidR="002A3C11" w:rsidRPr="009D558C">
        <w:rPr>
          <w:lang w:val="nl-NL"/>
        </w:rPr>
        <w:t>tijd vanaf het moment dat de aanvrager erkend is tot en met het stopzetten</w:t>
      </w:r>
      <w:r w:rsidR="0099798D" w:rsidRPr="009D558C">
        <w:rPr>
          <w:lang w:val="nl-NL"/>
        </w:rPr>
        <w:t>/</w:t>
      </w:r>
      <w:r w:rsidR="00EB7C36" w:rsidRPr="009D558C">
        <w:rPr>
          <w:lang w:val="nl-NL"/>
        </w:rPr>
        <w:t>beëindigen</w:t>
      </w:r>
      <w:r w:rsidR="002A3C11" w:rsidRPr="009D558C">
        <w:rPr>
          <w:lang w:val="nl-NL"/>
        </w:rPr>
        <w:t xml:space="preserve"> van de erkenning door de NVWA of door de aanvrager.</w:t>
      </w:r>
      <w:r w:rsidRPr="009D558C">
        <w:rPr>
          <w:b/>
          <w:i/>
          <w:lang w:val="nl-NL"/>
        </w:rPr>
        <w:t xml:space="preserve"> </w:t>
      </w:r>
    </w:p>
    <w:p w14:paraId="3FEB48FB" w14:textId="71F5B406" w:rsidR="00FC668B" w:rsidRPr="009D558C" w:rsidRDefault="00FC668B" w:rsidP="00072F44">
      <w:pPr>
        <w:rPr>
          <w:b/>
          <w:i/>
          <w:lang w:val="nl-NL"/>
        </w:rPr>
      </w:pPr>
      <w:r w:rsidRPr="009D558C">
        <w:rPr>
          <w:b/>
          <w:i/>
          <w:lang w:val="nl-NL"/>
        </w:rPr>
        <w:lastRenderedPageBreak/>
        <w:t xml:space="preserve">Inspectielocatie: </w:t>
      </w:r>
      <w:r w:rsidR="00354876">
        <w:rPr>
          <w:lang w:val="nl-NL"/>
        </w:rPr>
        <w:t>D</w:t>
      </w:r>
      <w:r w:rsidR="00354876" w:rsidRPr="009D558C">
        <w:rPr>
          <w:lang w:val="nl-NL"/>
        </w:rPr>
        <w:t xml:space="preserve">e </w:t>
      </w:r>
      <w:r w:rsidRPr="009D558C">
        <w:rPr>
          <w:lang w:val="nl-NL"/>
        </w:rPr>
        <w:t xml:space="preserve">locatie waar het product/de voorraad </w:t>
      </w:r>
      <w:r w:rsidR="007B4BE1" w:rsidRPr="009D558C">
        <w:rPr>
          <w:lang w:val="nl-NL"/>
        </w:rPr>
        <w:t>product</w:t>
      </w:r>
      <w:r w:rsidRPr="009D558C">
        <w:rPr>
          <w:lang w:val="nl-NL"/>
        </w:rPr>
        <w:t xml:space="preserve"> staat en ter inspectie wordt aangeboden.</w:t>
      </w:r>
    </w:p>
    <w:p w14:paraId="24477C40" w14:textId="1AB28DED" w:rsidR="00072F44" w:rsidRPr="009D558C" w:rsidRDefault="00072F44" w:rsidP="00072F44">
      <w:pPr>
        <w:rPr>
          <w:lang w:val="nl-NL"/>
        </w:rPr>
      </w:pPr>
      <w:r w:rsidRPr="009D558C">
        <w:rPr>
          <w:b/>
          <w:i/>
          <w:lang w:val="nl-NL"/>
        </w:rPr>
        <w:t>Voorraad product:</w:t>
      </w:r>
      <w:r w:rsidRPr="009D558C">
        <w:rPr>
          <w:lang w:val="nl-NL"/>
        </w:rPr>
        <w:t xml:space="preserve"> </w:t>
      </w:r>
      <w:r w:rsidR="00B55BB1" w:rsidRPr="009D558C">
        <w:rPr>
          <w:lang w:val="nl-NL"/>
        </w:rPr>
        <w:t>E</w:t>
      </w:r>
      <w:r w:rsidR="00BF3DE5" w:rsidRPr="009D558C">
        <w:rPr>
          <w:lang w:val="nl-NL"/>
        </w:rPr>
        <w:t>en</w:t>
      </w:r>
      <w:r w:rsidRPr="009D558C">
        <w:rPr>
          <w:lang w:val="nl-NL"/>
        </w:rPr>
        <w:t xml:space="preserve"> </w:t>
      </w:r>
      <w:r w:rsidR="00161FC2" w:rsidRPr="009D558C">
        <w:rPr>
          <w:lang w:val="nl-NL"/>
        </w:rPr>
        <w:t xml:space="preserve">in voorraad </w:t>
      </w:r>
      <w:r w:rsidR="00BF3DE5" w:rsidRPr="009D558C">
        <w:rPr>
          <w:lang w:val="nl-NL"/>
        </w:rPr>
        <w:t xml:space="preserve">gereedstaande hoeveelheid </w:t>
      </w:r>
      <w:proofErr w:type="spellStart"/>
      <w:r w:rsidR="00BE353B" w:rsidRPr="009D558C">
        <w:rPr>
          <w:lang w:val="nl-NL"/>
        </w:rPr>
        <w:t>exportklaar</w:t>
      </w:r>
      <w:proofErr w:type="spellEnd"/>
      <w:r w:rsidR="00BE353B" w:rsidRPr="009D558C">
        <w:rPr>
          <w:lang w:val="nl-NL"/>
        </w:rPr>
        <w:t xml:space="preserve"> </w:t>
      </w:r>
      <w:r w:rsidR="00BF3DE5" w:rsidRPr="009D558C">
        <w:rPr>
          <w:lang w:val="nl-NL"/>
        </w:rPr>
        <w:t xml:space="preserve">product </w:t>
      </w:r>
      <w:r w:rsidR="00794774" w:rsidRPr="009D558C">
        <w:rPr>
          <w:lang w:val="nl-NL"/>
        </w:rPr>
        <w:t>(bijvoorbeeld</w:t>
      </w:r>
      <w:r w:rsidR="00BF3DE5" w:rsidRPr="009D558C">
        <w:rPr>
          <w:lang w:val="nl-NL"/>
        </w:rPr>
        <w:t xml:space="preserve"> potplanten/</w:t>
      </w:r>
      <w:r w:rsidR="00794774" w:rsidRPr="009D558C">
        <w:rPr>
          <w:lang w:val="nl-NL"/>
        </w:rPr>
        <w:t xml:space="preserve"> </w:t>
      </w:r>
      <w:r w:rsidR="00BF3DE5" w:rsidRPr="009D558C">
        <w:rPr>
          <w:lang w:val="nl-NL"/>
        </w:rPr>
        <w:t>snijbloemen/</w:t>
      </w:r>
      <w:r w:rsidR="00794774" w:rsidRPr="009D558C">
        <w:rPr>
          <w:lang w:val="nl-NL"/>
        </w:rPr>
        <w:t xml:space="preserve"> </w:t>
      </w:r>
      <w:r w:rsidR="00BF3DE5" w:rsidRPr="009D558C">
        <w:rPr>
          <w:lang w:val="nl-NL"/>
        </w:rPr>
        <w:t>boomkwekerijproducten/</w:t>
      </w:r>
      <w:r w:rsidR="00794774" w:rsidRPr="009D558C">
        <w:rPr>
          <w:lang w:val="nl-NL"/>
        </w:rPr>
        <w:t xml:space="preserve"> stekken/ </w:t>
      </w:r>
      <w:r w:rsidR="00BF3DE5" w:rsidRPr="009D558C">
        <w:rPr>
          <w:lang w:val="nl-NL"/>
        </w:rPr>
        <w:t>groenten of fruit)</w:t>
      </w:r>
      <w:r w:rsidR="00794774" w:rsidRPr="009D558C">
        <w:rPr>
          <w:lang w:val="nl-NL"/>
        </w:rPr>
        <w:t xml:space="preserve">, die </w:t>
      </w:r>
      <w:r w:rsidR="00354876">
        <w:rPr>
          <w:lang w:val="nl-NL"/>
        </w:rPr>
        <w:t xml:space="preserve">als geheel </w:t>
      </w:r>
      <w:r w:rsidR="00794774" w:rsidRPr="009D558C">
        <w:rPr>
          <w:lang w:val="nl-NL"/>
        </w:rPr>
        <w:t>bij elkaar</w:t>
      </w:r>
      <w:r w:rsidR="00354876">
        <w:rPr>
          <w:lang w:val="nl-NL"/>
        </w:rPr>
        <w:t xml:space="preserve"> staand of (gedeeltelijk) verdeeld naar zendingen</w:t>
      </w:r>
      <w:r w:rsidR="00F95C5F" w:rsidRPr="009D558C">
        <w:rPr>
          <w:lang w:val="nl-NL"/>
        </w:rPr>
        <w:t xml:space="preserve"> ter inspectie wordt aangeboden. </w:t>
      </w:r>
      <w:r w:rsidR="00BE353B" w:rsidRPr="009D558C">
        <w:rPr>
          <w:lang w:val="nl-NL"/>
        </w:rPr>
        <w:t xml:space="preserve">De voorraad </w:t>
      </w:r>
      <w:r w:rsidR="00D37D08" w:rsidRPr="009D558C">
        <w:rPr>
          <w:lang w:val="nl-NL"/>
        </w:rPr>
        <w:t xml:space="preserve">product bestaat uit de </w:t>
      </w:r>
      <w:r w:rsidRPr="009D558C">
        <w:rPr>
          <w:lang w:val="nl-NL"/>
        </w:rPr>
        <w:t xml:space="preserve">opgegeven partij(en) in het voorraadregister </w:t>
      </w:r>
      <w:r w:rsidR="00E7792A" w:rsidRPr="009D558C">
        <w:rPr>
          <w:lang w:val="nl-NL"/>
        </w:rPr>
        <w:t xml:space="preserve">e-CertNL </w:t>
      </w:r>
      <w:r w:rsidR="00FB3801" w:rsidRPr="009D558C">
        <w:rPr>
          <w:lang w:val="nl-NL"/>
        </w:rPr>
        <w:t>(dit zijn de orderregels)</w:t>
      </w:r>
      <w:r w:rsidR="00D37D08" w:rsidRPr="009D558C">
        <w:rPr>
          <w:lang w:val="nl-NL"/>
        </w:rPr>
        <w:t>.</w:t>
      </w:r>
      <w:r w:rsidR="008F2EAE" w:rsidRPr="009D558C">
        <w:rPr>
          <w:lang w:val="nl-NL"/>
        </w:rPr>
        <w:t xml:space="preserve"> </w:t>
      </w:r>
    </w:p>
    <w:p w14:paraId="4D6A423E" w14:textId="594D464D" w:rsidR="00A13E00" w:rsidRPr="009D558C" w:rsidRDefault="00A13E00" w:rsidP="00072F44">
      <w:pPr>
        <w:rPr>
          <w:lang w:val="nl-NL"/>
        </w:rPr>
      </w:pPr>
      <w:r w:rsidRPr="009D558C">
        <w:rPr>
          <w:b/>
          <w:bCs/>
          <w:i/>
          <w:iCs/>
          <w:lang w:val="nl-NL"/>
        </w:rPr>
        <w:t>Veldinspectie</w:t>
      </w:r>
      <w:r w:rsidRPr="009D558C">
        <w:rPr>
          <w:lang w:val="nl-NL"/>
        </w:rPr>
        <w:t xml:space="preserve">: </w:t>
      </w:r>
      <w:r w:rsidR="00354876">
        <w:rPr>
          <w:lang w:val="nl-NL"/>
        </w:rPr>
        <w:t xml:space="preserve">Een </w:t>
      </w:r>
      <w:r w:rsidRPr="009D558C">
        <w:rPr>
          <w:lang w:val="nl-NL"/>
        </w:rPr>
        <w:t xml:space="preserve">inspectie ten behoeve van de afgifte van exportgaranties, op </w:t>
      </w:r>
      <w:r w:rsidR="00240407" w:rsidRPr="009D558C">
        <w:rPr>
          <w:lang w:val="nl-NL"/>
        </w:rPr>
        <w:t xml:space="preserve">een </w:t>
      </w:r>
      <w:r w:rsidRPr="009D558C">
        <w:rPr>
          <w:lang w:val="nl-NL"/>
        </w:rPr>
        <w:t xml:space="preserve">product in een productielocatie </w:t>
      </w:r>
    </w:p>
    <w:p w14:paraId="3F711F3C" w14:textId="7A083C24" w:rsidR="000A7AD0" w:rsidRPr="009D558C" w:rsidRDefault="000A7AD0" w:rsidP="00072F44">
      <w:pPr>
        <w:rPr>
          <w:lang w:val="nl-NL"/>
        </w:rPr>
      </w:pPr>
      <w:r w:rsidRPr="009D558C">
        <w:rPr>
          <w:b/>
          <w:bCs/>
          <w:i/>
          <w:iCs/>
          <w:lang w:val="nl-NL"/>
        </w:rPr>
        <w:t>Productielocatie</w:t>
      </w:r>
      <w:r w:rsidRPr="009D558C">
        <w:rPr>
          <w:lang w:val="nl-NL"/>
        </w:rPr>
        <w:t xml:space="preserve">: </w:t>
      </w:r>
      <w:r w:rsidR="00354876">
        <w:rPr>
          <w:lang w:val="nl-NL"/>
        </w:rPr>
        <w:t>E</w:t>
      </w:r>
      <w:r w:rsidRPr="009D558C">
        <w:rPr>
          <w:lang w:val="nl-NL"/>
        </w:rPr>
        <w:t>en bedrijfslocatie</w:t>
      </w:r>
      <w:r w:rsidR="00C6365C" w:rsidRPr="009D558C">
        <w:rPr>
          <w:lang w:val="nl-NL"/>
        </w:rPr>
        <w:t xml:space="preserve"> – een </w:t>
      </w:r>
      <w:r w:rsidRPr="009D558C">
        <w:rPr>
          <w:lang w:val="nl-NL"/>
        </w:rPr>
        <w:t>kasopstand</w:t>
      </w:r>
      <w:r w:rsidR="00C6365C" w:rsidRPr="009D558C">
        <w:rPr>
          <w:lang w:val="nl-NL"/>
        </w:rPr>
        <w:t xml:space="preserve"> of percelen behorend tot een teeltbedrijf</w:t>
      </w:r>
    </w:p>
    <w:p w14:paraId="1C4ABD68" w14:textId="4A7958B1" w:rsidR="002B59D9" w:rsidRPr="009D558C" w:rsidRDefault="002B59D9" w:rsidP="00AA2B91">
      <w:pPr>
        <w:rPr>
          <w:lang w:val="nl-NL"/>
        </w:rPr>
      </w:pPr>
      <w:r w:rsidRPr="009D558C">
        <w:rPr>
          <w:b/>
          <w:i/>
          <w:lang w:val="nl-NL"/>
        </w:rPr>
        <w:t xml:space="preserve">Orderregel: </w:t>
      </w:r>
      <w:r w:rsidRPr="009D558C">
        <w:rPr>
          <w:lang w:val="nl-NL"/>
        </w:rPr>
        <w:t xml:space="preserve">Een afzonderlijke hoeveelheid voorraad </w:t>
      </w:r>
      <w:r w:rsidR="007B4BE1" w:rsidRPr="009D558C">
        <w:rPr>
          <w:lang w:val="nl-NL"/>
        </w:rPr>
        <w:t>product</w:t>
      </w:r>
      <w:r w:rsidRPr="009D558C">
        <w:rPr>
          <w:lang w:val="nl-NL"/>
        </w:rPr>
        <w:t xml:space="preserve"> </w:t>
      </w:r>
      <w:r w:rsidR="00C12631" w:rsidRPr="009D558C">
        <w:rPr>
          <w:lang w:val="nl-NL"/>
        </w:rPr>
        <w:t xml:space="preserve">van een homogene samenstelling </w:t>
      </w:r>
      <w:r w:rsidR="0064049C" w:rsidRPr="009D558C">
        <w:rPr>
          <w:lang w:val="nl-NL"/>
        </w:rPr>
        <w:t>(</w:t>
      </w:r>
      <w:r w:rsidR="0008692C" w:rsidRPr="009D558C">
        <w:rPr>
          <w:lang w:val="nl-NL"/>
        </w:rPr>
        <w:t xml:space="preserve">o.a. </w:t>
      </w:r>
      <w:r w:rsidR="0064049C" w:rsidRPr="009D558C">
        <w:rPr>
          <w:lang w:val="nl-NL"/>
        </w:rPr>
        <w:t xml:space="preserve">soort product, land van oorsprong) </w:t>
      </w:r>
      <w:r w:rsidRPr="009D558C">
        <w:rPr>
          <w:lang w:val="nl-NL"/>
        </w:rPr>
        <w:t>die in het voorraa</w:t>
      </w:r>
      <w:r w:rsidR="003573CA" w:rsidRPr="009D558C">
        <w:rPr>
          <w:lang w:val="nl-NL"/>
        </w:rPr>
        <w:t>dregister e-CertNL is opgegeven</w:t>
      </w:r>
      <w:r w:rsidR="00072F44" w:rsidRPr="009D558C">
        <w:rPr>
          <w:lang w:val="nl-NL"/>
        </w:rPr>
        <w:t xml:space="preserve">, traceerbaar is, op de inspectielocatie aanwezig is en </w:t>
      </w:r>
      <w:r w:rsidR="00F24031" w:rsidRPr="009D558C">
        <w:rPr>
          <w:lang w:val="nl-NL"/>
        </w:rPr>
        <w:t>geïnspecteerd</w:t>
      </w:r>
      <w:r w:rsidR="00072F44" w:rsidRPr="009D558C">
        <w:rPr>
          <w:lang w:val="nl-NL"/>
        </w:rPr>
        <w:t xml:space="preserve"> kan worden.</w:t>
      </w:r>
      <w:r w:rsidR="003573CA" w:rsidRPr="009D558C">
        <w:rPr>
          <w:lang w:val="nl-NL"/>
        </w:rPr>
        <w:t xml:space="preserve"> </w:t>
      </w:r>
    </w:p>
    <w:p w14:paraId="2EAD59F7" w14:textId="4B91B35A" w:rsidR="00FE6A50" w:rsidRPr="009D558C" w:rsidRDefault="006066C0" w:rsidP="00AA2B91">
      <w:pPr>
        <w:rPr>
          <w:lang w:val="nl-NL"/>
        </w:rPr>
      </w:pPr>
      <w:r w:rsidRPr="009D558C">
        <w:rPr>
          <w:b/>
          <w:i/>
          <w:lang w:val="nl-NL"/>
        </w:rPr>
        <w:t>Geldigheidsduur</w:t>
      </w:r>
      <w:r w:rsidR="00A507E7" w:rsidRPr="009D558C">
        <w:rPr>
          <w:b/>
          <w:i/>
          <w:lang w:val="nl-NL"/>
        </w:rPr>
        <w:t xml:space="preserve">: </w:t>
      </w:r>
      <w:r w:rsidR="00A507E7" w:rsidRPr="009D558C">
        <w:rPr>
          <w:lang w:val="nl-NL"/>
        </w:rPr>
        <w:t xml:space="preserve">De periode waarbinnen de goedgekeurde voorraad </w:t>
      </w:r>
      <w:r w:rsidR="00D831DB" w:rsidRPr="009D558C">
        <w:rPr>
          <w:lang w:val="nl-NL"/>
        </w:rPr>
        <w:t xml:space="preserve">product </w:t>
      </w:r>
      <w:r w:rsidR="003D7BD6" w:rsidRPr="009D558C">
        <w:rPr>
          <w:lang w:val="nl-NL"/>
        </w:rPr>
        <w:t xml:space="preserve">gecertificeerd kan worden </w:t>
      </w:r>
      <w:r w:rsidR="00A507E7" w:rsidRPr="009D558C">
        <w:rPr>
          <w:lang w:val="nl-NL"/>
        </w:rPr>
        <w:t>in e-CertNL</w:t>
      </w:r>
      <w:r w:rsidR="003D7BD6" w:rsidRPr="009D558C">
        <w:rPr>
          <w:lang w:val="nl-NL"/>
        </w:rPr>
        <w:t xml:space="preserve"> (exportaanvraag)</w:t>
      </w:r>
      <w:r w:rsidR="004D008E" w:rsidRPr="009D558C">
        <w:rPr>
          <w:lang w:val="nl-NL"/>
        </w:rPr>
        <w:t xml:space="preserve">. </w:t>
      </w:r>
      <w:r w:rsidR="00545767" w:rsidRPr="009D558C">
        <w:rPr>
          <w:lang w:val="nl-NL"/>
        </w:rPr>
        <w:t>De geldigheidsduur</w:t>
      </w:r>
      <w:r w:rsidR="004D008E" w:rsidRPr="009D558C">
        <w:rPr>
          <w:lang w:val="nl-NL"/>
        </w:rPr>
        <w:t xml:space="preserve"> wordt </w:t>
      </w:r>
      <w:r w:rsidR="0048749E" w:rsidRPr="009D558C">
        <w:rPr>
          <w:lang w:val="nl-NL"/>
        </w:rPr>
        <w:t xml:space="preserve">door de NVWA </w:t>
      </w:r>
      <w:r w:rsidR="004D008E" w:rsidRPr="009D558C">
        <w:rPr>
          <w:lang w:val="nl-NL"/>
        </w:rPr>
        <w:t xml:space="preserve">in het voorraadregister </w:t>
      </w:r>
      <w:r w:rsidR="00F24031" w:rsidRPr="009D558C">
        <w:rPr>
          <w:lang w:val="nl-NL"/>
        </w:rPr>
        <w:t>e-C</w:t>
      </w:r>
      <w:r w:rsidR="00FE6A50" w:rsidRPr="009D558C">
        <w:rPr>
          <w:lang w:val="nl-NL"/>
        </w:rPr>
        <w:t>ert</w:t>
      </w:r>
      <w:r w:rsidR="00F24031" w:rsidRPr="009D558C">
        <w:rPr>
          <w:lang w:val="nl-NL"/>
        </w:rPr>
        <w:t>NL</w:t>
      </w:r>
      <w:r w:rsidR="00FE6A50" w:rsidRPr="009D558C">
        <w:rPr>
          <w:lang w:val="nl-NL"/>
        </w:rPr>
        <w:t xml:space="preserve"> </w:t>
      </w:r>
      <w:r w:rsidR="004D008E" w:rsidRPr="009D558C">
        <w:rPr>
          <w:lang w:val="nl-NL"/>
        </w:rPr>
        <w:t>vastgelegd</w:t>
      </w:r>
      <w:r w:rsidR="00FE6A50" w:rsidRPr="009D558C">
        <w:rPr>
          <w:lang w:val="nl-NL"/>
        </w:rPr>
        <w:t xml:space="preserve">. </w:t>
      </w:r>
      <w:r w:rsidR="0093379E" w:rsidRPr="009D558C">
        <w:rPr>
          <w:lang w:val="nl-NL"/>
        </w:rPr>
        <w:t xml:space="preserve">Per product </w:t>
      </w:r>
      <w:r w:rsidR="00545767" w:rsidRPr="009D558C">
        <w:rPr>
          <w:lang w:val="nl-NL"/>
        </w:rPr>
        <w:t>kan de geldigheidsduur</w:t>
      </w:r>
      <w:r w:rsidR="00FE6A50" w:rsidRPr="009D558C">
        <w:rPr>
          <w:lang w:val="nl-NL"/>
        </w:rPr>
        <w:t xml:space="preserve"> verschillen, afhankelijk van de gestelde eisen en afgegeven dekkingen hiervoor. </w:t>
      </w:r>
    </w:p>
    <w:p w14:paraId="5046DFD9" w14:textId="45F638E1" w:rsidR="002C328F" w:rsidRPr="009D558C" w:rsidRDefault="002C328F" w:rsidP="00AA2B91">
      <w:pPr>
        <w:rPr>
          <w:lang w:val="nl-NL"/>
        </w:rPr>
      </w:pPr>
      <w:r w:rsidRPr="009D558C">
        <w:rPr>
          <w:b/>
          <w:i/>
          <w:lang w:val="nl-NL"/>
        </w:rPr>
        <w:t>Afsc</w:t>
      </w:r>
      <w:r w:rsidR="00B8177D" w:rsidRPr="009D558C">
        <w:rPr>
          <w:b/>
          <w:i/>
          <w:lang w:val="nl-NL"/>
        </w:rPr>
        <w:t>hrijven</w:t>
      </w:r>
      <w:r w:rsidRPr="009D558C">
        <w:rPr>
          <w:b/>
          <w:i/>
          <w:lang w:val="nl-NL"/>
        </w:rPr>
        <w:t xml:space="preserve"> voorraad product: </w:t>
      </w:r>
      <w:r w:rsidRPr="009D558C">
        <w:rPr>
          <w:lang w:val="nl-NL"/>
        </w:rPr>
        <w:t>Het</w:t>
      </w:r>
      <w:r w:rsidRPr="009D558C">
        <w:rPr>
          <w:b/>
          <w:i/>
          <w:lang w:val="nl-NL"/>
        </w:rPr>
        <w:t xml:space="preserve"> </w:t>
      </w:r>
      <w:r w:rsidR="00FA6884" w:rsidRPr="009D558C">
        <w:rPr>
          <w:lang w:val="nl-NL"/>
        </w:rPr>
        <w:t>afboeken/gebruiken van de goedgekeurde orderregels</w:t>
      </w:r>
      <w:r w:rsidR="00B8177D" w:rsidRPr="009D558C">
        <w:rPr>
          <w:lang w:val="nl-NL"/>
        </w:rPr>
        <w:t xml:space="preserve"> uit </w:t>
      </w:r>
      <w:r w:rsidR="009D4D75" w:rsidRPr="009D558C">
        <w:rPr>
          <w:lang w:val="nl-NL"/>
        </w:rPr>
        <w:t>de betreffende voorraadapplicatie</w:t>
      </w:r>
      <w:r w:rsidR="00B8177D" w:rsidRPr="009D558C">
        <w:rPr>
          <w:lang w:val="nl-NL"/>
        </w:rPr>
        <w:t xml:space="preserve"> e-CertNL </w:t>
      </w:r>
      <w:r w:rsidR="009D4D75" w:rsidRPr="009D558C">
        <w:rPr>
          <w:lang w:val="nl-NL"/>
        </w:rPr>
        <w:t xml:space="preserve">naar de </w:t>
      </w:r>
      <w:proofErr w:type="spellStart"/>
      <w:r w:rsidR="009D4D75" w:rsidRPr="009D558C">
        <w:rPr>
          <w:lang w:val="nl-NL"/>
        </w:rPr>
        <w:t>daaraangekoppelde</w:t>
      </w:r>
      <w:proofErr w:type="spellEnd"/>
      <w:r w:rsidR="009D4D75" w:rsidRPr="009D558C">
        <w:rPr>
          <w:lang w:val="nl-NL"/>
        </w:rPr>
        <w:t xml:space="preserve"> exportapplicatie</w:t>
      </w:r>
      <w:r w:rsidR="00B8177D" w:rsidRPr="009D558C">
        <w:rPr>
          <w:lang w:val="nl-NL"/>
        </w:rPr>
        <w:t xml:space="preserve"> </w:t>
      </w:r>
      <w:r w:rsidR="00354876">
        <w:rPr>
          <w:lang w:val="nl-NL"/>
        </w:rPr>
        <w:t xml:space="preserve">in </w:t>
      </w:r>
      <w:r w:rsidR="00B8177D" w:rsidRPr="009D558C">
        <w:rPr>
          <w:lang w:val="nl-NL"/>
        </w:rPr>
        <w:t>e-CertNL.</w:t>
      </w:r>
    </w:p>
    <w:p w14:paraId="79F288C9" w14:textId="35D0D788" w:rsidR="004E6E6F" w:rsidRPr="009D558C" w:rsidRDefault="00B1763D" w:rsidP="00AA2B91">
      <w:pPr>
        <w:rPr>
          <w:lang w:val="nl-NL"/>
        </w:rPr>
      </w:pPr>
      <w:r w:rsidRPr="009D558C">
        <w:rPr>
          <w:b/>
          <w:i/>
          <w:lang w:val="nl-NL"/>
        </w:rPr>
        <w:t xml:space="preserve">Systeemcontrole: </w:t>
      </w:r>
      <w:r w:rsidR="00375B6E" w:rsidRPr="009D558C">
        <w:rPr>
          <w:lang w:val="nl-NL"/>
        </w:rPr>
        <w:t xml:space="preserve">De </w:t>
      </w:r>
      <w:r w:rsidR="00AC40FF" w:rsidRPr="009D558C">
        <w:rPr>
          <w:lang w:val="nl-NL"/>
        </w:rPr>
        <w:t xml:space="preserve">controle door de keuringsdienst </w:t>
      </w:r>
      <w:r w:rsidR="00375B6E" w:rsidRPr="009D558C">
        <w:rPr>
          <w:lang w:val="nl-NL"/>
        </w:rPr>
        <w:t>om na te gaan of aanvrager voldoet aan all</w:t>
      </w:r>
      <w:r w:rsidR="00D831DB" w:rsidRPr="009D558C">
        <w:rPr>
          <w:lang w:val="nl-NL"/>
        </w:rPr>
        <w:t>e gestelde eisen en voorwaarden</w:t>
      </w:r>
      <w:r w:rsidR="00005BE6" w:rsidRPr="009D558C">
        <w:rPr>
          <w:lang w:val="nl-NL"/>
        </w:rPr>
        <w:t xml:space="preserve"> van deze erkenning</w:t>
      </w:r>
      <w:r w:rsidR="00D831DB" w:rsidRPr="009D558C">
        <w:rPr>
          <w:lang w:val="nl-NL"/>
        </w:rPr>
        <w:t xml:space="preserve">. </w:t>
      </w:r>
      <w:r w:rsidR="00005BE6" w:rsidRPr="009D558C">
        <w:rPr>
          <w:lang w:val="nl-NL"/>
        </w:rPr>
        <w:t xml:space="preserve">De systeemcontrole vindt standaard plaats bij iedere </w:t>
      </w:r>
      <w:r w:rsidR="008E0A4D" w:rsidRPr="009D558C">
        <w:rPr>
          <w:lang w:val="nl-NL"/>
        </w:rPr>
        <w:t xml:space="preserve">nieuwe of hernieuwde </w:t>
      </w:r>
      <w:r w:rsidR="00332B22" w:rsidRPr="009D558C">
        <w:rPr>
          <w:lang w:val="nl-NL"/>
        </w:rPr>
        <w:t>aanvraag voor deelname aan de</w:t>
      </w:r>
      <w:r w:rsidR="00D831DB" w:rsidRPr="009D558C">
        <w:rPr>
          <w:lang w:val="nl-NL"/>
        </w:rPr>
        <w:t>ze e</w:t>
      </w:r>
      <w:r w:rsidR="00005BE6" w:rsidRPr="009D558C">
        <w:rPr>
          <w:lang w:val="nl-NL"/>
        </w:rPr>
        <w:t xml:space="preserve">rkenning. Bij lopende erkenningen </w:t>
      </w:r>
      <w:r w:rsidR="00332B22" w:rsidRPr="009D558C">
        <w:rPr>
          <w:lang w:val="nl-NL"/>
        </w:rPr>
        <w:t xml:space="preserve">vindt </w:t>
      </w:r>
      <w:r w:rsidR="00005BE6" w:rsidRPr="009D558C">
        <w:rPr>
          <w:lang w:val="nl-NL"/>
        </w:rPr>
        <w:t>deze vervolgens jaarlijks plaats.</w:t>
      </w:r>
      <w:r w:rsidR="00332B22" w:rsidRPr="009D558C">
        <w:rPr>
          <w:lang w:val="nl-NL"/>
        </w:rPr>
        <w:t xml:space="preserve"> </w:t>
      </w:r>
    </w:p>
    <w:p w14:paraId="2C4FD5A8" w14:textId="2451BCD1" w:rsidR="007662C7" w:rsidRPr="009D558C" w:rsidRDefault="007662C7" w:rsidP="00AA2B91">
      <w:pPr>
        <w:rPr>
          <w:b/>
          <w:i/>
          <w:lang w:val="nl-NL"/>
        </w:rPr>
      </w:pPr>
      <w:r w:rsidRPr="009D558C">
        <w:rPr>
          <w:b/>
          <w:i/>
          <w:lang w:val="nl-NL"/>
        </w:rPr>
        <w:t xml:space="preserve">Keuringsdienst: </w:t>
      </w:r>
      <w:r w:rsidRPr="009D558C">
        <w:rPr>
          <w:lang w:val="nl-NL"/>
        </w:rPr>
        <w:t xml:space="preserve">Dit kan de Naktuinbouw of het </w:t>
      </w:r>
      <w:proofErr w:type="spellStart"/>
      <w:r w:rsidRPr="009D558C">
        <w:rPr>
          <w:lang w:val="nl-NL"/>
        </w:rPr>
        <w:t>Kwaliteits</w:t>
      </w:r>
      <w:proofErr w:type="spellEnd"/>
      <w:r w:rsidRPr="009D558C">
        <w:rPr>
          <w:lang w:val="nl-NL"/>
        </w:rPr>
        <w:t xml:space="preserve"> Controle Bureau (KCB) zijn</w:t>
      </w:r>
      <w:r w:rsidR="006A12DD" w:rsidRPr="009D558C">
        <w:rPr>
          <w:lang w:val="nl-NL"/>
        </w:rPr>
        <w:t xml:space="preserve">. Dit hangt af </w:t>
      </w:r>
      <w:r w:rsidR="003B066B" w:rsidRPr="009D558C">
        <w:rPr>
          <w:lang w:val="nl-NL"/>
        </w:rPr>
        <w:t>van de</w:t>
      </w:r>
      <w:r w:rsidR="006A12DD" w:rsidRPr="009D558C">
        <w:rPr>
          <w:lang w:val="nl-NL"/>
        </w:rPr>
        <w:t xml:space="preserve"> keuringsdienst </w:t>
      </w:r>
      <w:r w:rsidR="003B066B" w:rsidRPr="009D558C">
        <w:rPr>
          <w:lang w:val="nl-NL"/>
        </w:rPr>
        <w:t xml:space="preserve">waaraan de </w:t>
      </w:r>
      <w:r w:rsidR="006A12DD" w:rsidRPr="009D558C">
        <w:rPr>
          <w:lang w:val="nl-NL"/>
        </w:rPr>
        <w:t xml:space="preserve">betreffende inspectielocatie gekoppeld is. </w:t>
      </w:r>
    </w:p>
    <w:p w14:paraId="06A5707A" w14:textId="3791E4BF" w:rsidR="00AA2B91" w:rsidRPr="009D558C" w:rsidRDefault="00AA2B91" w:rsidP="0025597A">
      <w:pPr>
        <w:pStyle w:val="Koptekst"/>
        <w:numPr>
          <w:ilvl w:val="0"/>
          <w:numId w:val="30"/>
        </w:numPr>
        <w:tabs>
          <w:tab w:val="clear" w:pos="4536"/>
          <w:tab w:val="clear" w:pos="9072"/>
        </w:tabs>
        <w:autoSpaceDE w:val="0"/>
        <w:autoSpaceDN w:val="0"/>
        <w:adjustRightInd w:val="0"/>
        <w:spacing w:before="240" w:after="120"/>
        <w:ind w:left="357" w:hanging="357"/>
        <w:outlineLvl w:val="0"/>
        <w:rPr>
          <w:rFonts w:cs="Verdana"/>
          <w:b/>
          <w:u w:val="single"/>
          <w:lang w:val="nl-NL"/>
        </w:rPr>
      </w:pPr>
      <w:r w:rsidRPr="009D558C">
        <w:rPr>
          <w:rFonts w:cs="Verdana"/>
          <w:b/>
          <w:u w:val="single"/>
          <w:lang w:val="nl-NL"/>
        </w:rPr>
        <w:t>Eisen aan aanvrager</w:t>
      </w:r>
    </w:p>
    <w:p w14:paraId="3B11053A" w14:textId="14923A3B" w:rsidR="00D0488A" w:rsidRPr="009D558C" w:rsidRDefault="009A0CC6" w:rsidP="009A0CC6">
      <w:pPr>
        <w:pStyle w:val="Lijstalinea"/>
        <w:numPr>
          <w:ilvl w:val="0"/>
          <w:numId w:val="19"/>
        </w:numPr>
        <w:rPr>
          <w:lang w:val="nl-NL"/>
        </w:rPr>
      </w:pPr>
      <w:r w:rsidRPr="009D558C">
        <w:rPr>
          <w:lang w:val="nl-NL"/>
        </w:rPr>
        <w:t>Uitsluitend Nederlandse bedrij</w:t>
      </w:r>
      <w:r w:rsidR="00C51C5B" w:rsidRPr="009D558C">
        <w:rPr>
          <w:lang w:val="nl-NL"/>
        </w:rPr>
        <w:t xml:space="preserve">ven kunnen erkenning aanvragen (inschrijving KvK). </w:t>
      </w:r>
    </w:p>
    <w:p w14:paraId="2E98B538" w14:textId="09CCEFE5" w:rsidR="00C51C5B" w:rsidRPr="009D558C" w:rsidRDefault="00C51C5B" w:rsidP="009A0CC6">
      <w:pPr>
        <w:pStyle w:val="Lijstalinea"/>
        <w:numPr>
          <w:ilvl w:val="0"/>
          <w:numId w:val="19"/>
        </w:numPr>
        <w:rPr>
          <w:lang w:val="nl-NL"/>
        </w:rPr>
      </w:pPr>
      <w:r w:rsidRPr="009D558C">
        <w:rPr>
          <w:lang w:val="nl-NL"/>
        </w:rPr>
        <w:t xml:space="preserve">De door de aanvrager opgegeven inspectielocatie moet in Nederland </w:t>
      </w:r>
      <w:r w:rsidR="00697239" w:rsidRPr="009D558C">
        <w:rPr>
          <w:lang w:val="nl-NL"/>
        </w:rPr>
        <w:t>gelegen/</w:t>
      </w:r>
      <w:r w:rsidR="00EA0CEF" w:rsidRPr="009D558C">
        <w:rPr>
          <w:lang w:val="nl-NL"/>
        </w:rPr>
        <w:t xml:space="preserve">gevestigd zijn (inschrijving KvK). </w:t>
      </w:r>
      <w:r w:rsidRPr="009D558C">
        <w:rPr>
          <w:lang w:val="nl-NL"/>
        </w:rPr>
        <w:t xml:space="preserve"> </w:t>
      </w:r>
    </w:p>
    <w:p w14:paraId="3D815D4D" w14:textId="12DAAE07" w:rsidR="00EA0CEF" w:rsidRPr="009D558C" w:rsidRDefault="00EA0CEF" w:rsidP="00EA0CEF">
      <w:pPr>
        <w:pStyle w:val="Lijstalinea"/>
        <w:numPr>
          <w:ilvl w:val="0"/>
          <w:numId w:val="19"/>
        </w:numPr>
        <w:rPr>
          <w:lang w:val="nl-NL"/>
        </w:rPr>
      </w:pPr>
      <w:r w:rsidRPr="009D558C">
        <w:rPr>
          <w:lang w:val="nl-NL"/>
        </w:rPr>
        <w:t xml:space="preserve">De aanvrager moet beschikken over een fytosanitair registratienummer en toegang hebben tot </w:t>
      </w:r>
      <w:r w:rsidR="008E0A4D" w:rsidRPr="009D558C">
        <w:rPr>
          <w:lang w:val="nl-NL"/>
        </w:rPr>
        <w:t>e-CertNL</w:t>
      </w:r>
      <w:r w:rsidR="0021178A" w:rsidRPr="009D558C">
        <w:rPr>
          <w:lang w:val="nl-NL"/>
        </w:rPr>
        <w:t>.</w:t>
      </w:r>
      <w:r w:rsidRPr="009D558C">
        <w:rPr>
          <w:lang w:val="nl-NL"/>
        </w:rPr>
        <w:t xml:space="preserve"> </w:t>
      </w:r>
    </w:p>
    <w:p w14:paraId="3BE6150C" w14:textId="35F22ABF" w:rsidR="00D0488A" w:rsidRPr="009D558C" w:rsidRDefault="009A0CC6" w:rsidP="00442970">
      <w:pPr>
        <w:pStyle w:val="Lijstalinea"/>
        <w:numPr>
          <w:ilvl w:val="0"/>
          <w:numId w:val="19"/>
        </w:numPr>
        <w:rPr>
          <w:lang w:val="nl-NL"/>
        </w:rPr>
      </w:pPr>
      <w:r w:rsidRPr="009D558C">
        <w:rPr>
          <w:lang w:val="nl-NL"/>
        </w:rPr>
        <w:t xml:space="preserve">De aanvrager dient zich </w:t>
      </w:r>
      <w:r w:rsidR="00B3628C" w:rsidRPr="009D558C">
        <w:rPr>
          <w:lang w:val="nl-NL"/>
        </w:rPr>
        <w:t xml:space="preserve">middels de daarvoor bedoelde aanvraagprocedure </w:t>
      </w:r>
      <w:r w:rsidRPr="009D558C">
        <w:rPr>
          <w:lang w:val="nl-NL"/>
        </w:rPr>
        <w:t xml:space="preserve">aan te melden bij </w:t>
      </w:r>
      <w:r w:rsidR="0021178A" w:rsidRPr="009D558C">
        <w:rPr>
          <w:lang w:val="nl-NL"/>
        </w:rPr>
        <w:t xml:space="preserve">de </w:t>
      </w:r>
      <w:r w:rsidR="00B3628C" w:rsidRPr="009D558C">
        <w:rPr>
          <w:lang w:val="nl-NL"/>
        </w:rPr>
        <w:t xml:space="preserve">betreffende </w:t>
      </w:r>
      <w:r w:rsidR="0021178A" w:rsidRPr="009D558C">
        <w:rPr>
          <w:lang w:val="nl-NL"/>
        </w:rPr>
        <w:t>keuringsdienst</w:t>
      </w:r>
      <w:r w:rsidR="0021771B" w:rsidRPr="009D558C">
        <w:rPr>
          <w:lang w:val="nl-NL"/>
        </w:rPr>
        <w:t xml:space="preserve">. </w:t>
      </w:r>
      <w:r w:rsidR="00D0488A" w:rsidRPr="009D558C">
        <w:rPr>
          <w:lang w:val="nl-NL"/>
        </w:rPr>
        <w:t xml:space="preserve">Hiermee verklaart aanvrager op de hoogte te zijn van de voorwaarden in de </w:t>
      </w:r>
      <w:r w:rsidR="00AC40FF" w:rsidRPr="009D558C">
        <w:rPr>
          <w:lang w:val="nl-NL"/>
        </w:rPr>
        <w:t>NVWA-</w:t>
      </w:r>
      <w:r w:rsidR="00D0488A" w:rsidRPr="009D558C">
        <w:rPr>
          <w:lang w:val="nl-NL"/>
        </w:rPr>
        <w:t xml:space="preserve">erkenning, de uit te voeren </w:t>
      </w:r>
      <w:r w:rsidR="009C6EB0" w:rsidRPr="009D558C">
        <w:rPr>
          <w:lang w:val="nl-NL"/>
        </w:rPr>
        <w:t>werkzaamheden</w:t>
      </w:r>
      <w:r w:rsidR="00D0488A" w:rsidRPr="009D558C">
        <w:rPr>
          <w:lang w:val="nl-NL"/>
        </w:rPr>
        <w:t xml:space="preserve"> door </w:t>
      </w:r>
      <w:r w:rsidR="00AC40FF" w:rsidRPr="009D558C">
        <w:rPr>
          <w:lang w:val="nl-NL"/>
        </w:rPr>
        <w:t xml:space="preserve">de keuringsdienst </w:t>
      </w:r>
      <w:r w:rsidR="00D0488A" w:rsidRPr="009D558C">
        <w:rPr>
          <w:lang w:val="nl-NL"/>
        </w:rPr>
        <w:t>en de daarmee</w:t>
      </w:r>
      <w:r w:rsidR="005940CB" w:rsidRPr="009D558C">
        <w:rPr>
          <w:lang w:val="nl-NL"/>
        </w:rPr>
        <w:t xml:space="preserve"> </w:t>
      </w:r>
      <w:r w:rsidR="00D0488A" w:rsidRPr="009D558C">
        <w:rPr>
          <w:lang w:val="nl-NL"/>
        </w:rPr>
        <w:t>samenhangende kosten.</w:t>
      </w:r>
    </w:p>
    <w:p w14:paraId="265EA772" w14:textId="420E1954" w:rsidR="00B84A49" w:rsidRPr="009D558C" w:rsidRDefault="00B84A49" w:rsidP="00B84A49">
      <w:pPr>
        <w:pStyle w:val="Lijstalinea"/>
        <w:numPr>
          <w:ilvl w:val="0"/>
          <w:numId w:val="19"/>
        </w:numPr>
        <w:rPr>
          <w:lang w:val="nl-NL"/>
        </w:rPr>
      </w:pPr>
      <w:r w:rsidRPr="009D558C">
        <w:rPr>
          <w:lang w:val="nl-NL"/>
        </w:rPr>
        <w:t>De aanvrager is verantwoordelijk dat de aangeboden producten in het voorraadregister e-CertNL voldoen aan alle eisen en dekkingen, genoemd in de betreffende landeneis NVWA/ handwijzer e-CertNL.</w:t>
      </w:r>
    </w:p>
    <w:p w14:paraId="180EF045" w14:textId="27608A67" w:rsidR="004A6CF2" w:rsidRPr="009D558C" w:rsidRDefault="004A6CF2" w:rsidP="009A0CC6">
      <w:pPr>
        <w:pStyle w:val="Lijstalinea"/>
        <w:numPr>
          <w:ilvl w:val="0"/>
          <w:numId w:val="19"/>
        </w:numPr>
        <w:rPr>
          <w:lang w:val="nl-NL"/>
        </w:rPr>
      </w:pPr>
      <w:r w:rsidRPr="009D558C">
        <w:rPr>
          <w:lang w:val="nl-NL"/>
        </w:rPr>
        <w:t>De aanvrager is verantwoordelijk voor de afstemming van de voorwaarden</w:t>
      </w:r>
      <w:r w:rsidR="00B26094" w:rsidRPr="009D558C">
        <w:rPr>
          <w:lang w:val="nl-NL"/>
        </w:rPr>
        <w:t xml:space="preserve"> met ketenpartners</w:t>
      </w:r>
      <w:r w:rsidRPr="009D558C">
        <w:rPr>
          <w:lang w:val="nl-NL"/>
        </w:rPr>
        <w:t>, indien ook andere bedrijven</w:t>
      </w:r>
      <w:r w:rsidR="0027688F" w:rsidRPr="009D558C">
        <w:rPr>
          <w:lang w:val="nl-NL"/>
        </w:rPr>
        <w:t>/locaties</w:t>
      </w:r>
      <w:r w:rsidRPr="009D558C">
        <w:rPr>
          <w:lang w:val="nl-NL"/>
        </w:rPr>
        <w:t xml:space="preserve"> in de keten betrokken zijn bij de borging van de</w:t>
      </w:r>
      <w:r w:rsidR="004D008E" w:rsidRPr="009D558C">
        <w:rPr>
          <w:lang w:val="nl-NL"/>
        </w:rPr>
        <w:t>ze</w:t>
      </w:r>
      <w:r w:rsidRPr="009D558C">
        <w:rPr>
          <w:lang w:val="nl-NL"/>
        </w:rPr>
        <w:t xml:space="preserve"> voorwaarden.</w:t>
      </w:r>
    </w:p>
    <w:p w14:paraId="05927FC7" w14:textId="4456A80A" w:rsidR="00024AD2" w:rsidRPr="009D558C" w:rsidRDefault="008167EB" w:rsidP="004B6C7A">
      <w:pPr>
        <w:pStyle w:val="Lijstalinea"/>
        <w:numPr>
          <w:ilvl w:val="0"/>
          <w:numId w:val="19"/>
        </w:numPr>
        <w:rPr>
          <w:lang w:val="nl-NL"/>
        </w:rPr>
      </w:pPr>
      <w:r w:rsidRPr="009D558C">
        <w:rPr>
          <w:lang w:val="nl-NL"/>
        </w:rPr>
        <w:t>I</w:t>
      </w:r>
      <w:r w:rsidR="00334CA6" w:rsidRPr="009D558C">
        <w:rPr>
          <w:lang w:val="nl-NL"/>
        </w:rPr>
        <w:t xml:space="preserve">ndien alleen </w:t>
      </w:r>
      <w:r w:rsidRPr="009D558C">
        <w:rPr>
          <w:lang w:val="nl-NL"/>
        </w:rPr>
        <w:t xml:space="preserve">de inspectielocatie/ leverancier </w:t>
      </w:r>
      <w:r w:rsidR="00772816" w:rsidRPr="009D558C">
        <w:rPr>
          <w:lang w:val="nl-NL"/>
        </w:rPr>
        <w:t>de volledige inzage heeft in de totaal te inspecteren voorraad product</w:t>
      </w:r>
      <w:r w:rsidR="009730C7" w:rsidRPr="009D558C">
        <w:rPr>
          <w:lang w:val="nl-NL"/>
        </w:rPr>
        <w:t xml:space="preserve"> </w:t>
      </w:r>
      <w:r w:rsidR="00334CA6" w:rsidRPr="009D558C">
        <w:rPr>
          <w:lang w:val="nl-NL"/>
        </w:rPr>
        <w:t xml:space="preserve">die tijdens </w:t>
      </w:r>
      <w:r w:rsidR="00F3296C" w:rsidRPr="009D558C">
        <w:rPr>
          <w:lang w:val="nl-NL"/>
        </w:rPr>
        <w:t>éé</w:t>
      </w:r>
      <w:r w:rsidR="004C29F1" w:rsidRPr="009D558C">
        <w:rPr>
          <w:lang w:val="nl-NL"/>
        </w:rPr>
        <w:t>n</w:t>
      </w:r>
      <w:r w:rsidR="00334CA6" w:rsidRPr="009D558C">
        <w:rPr>
          <w:lang w:val="nl-NL"/>
        </w:rPr>
        <w:t xml:space="preserve"> inspectie-aanvraag </w:t>
      </w:r>
      <w:r w:rsidR="00A928C3" w:rsidRPr="009D558C">
        <w:rPr>
          <w:lang w:val="nl-NL"/>
        </w:rPr>
        <w:t>a</w:t>
      </w:r>
      <w:r w:rsidR="003D5C89" w:rsidRPr="009D558C">
        <w:rPr>
          <w:lang w:val="nl-NL"/>
        </w:rPr>
        <w:t>angeboden wordt</w:t>
      </w:r>
      <w:r w:rsidR="00F3296C" w:rsidRPr="009D558C">
        <w:rPr>
          <w:lang w:val="nl-NL"/>
        </w:rPr>
        <w:t>,</w:t>
      </w:r>
      <w:r w:rsidR="00334CA6" w:rsidRPr="009D558C">
        <w:rPr>
          <w:lang w:val="nl-NL"/>
        </w:rPr>
        <w:t xml:space="preserve"> </w:t>
      </w:r>
      <w:r w:rsidRPr="009D558C">
        <w:rPr>
          <w:lang w:val="nl-NL"/>
        </w:rPr>
        <w:t>moet dit bedrijf ook de aanvrager zijn</w:t>
      </w:r>
      <w:r w:rsidR="00772816" w:rsidRPr="009D558C">
        <w:rPr>
          <w:lang w:val="nl-NL"/>
        </w:rPr>
        <w:t xml:space="preserve">. </w:t>
      </w:r>
    </w:p>
    <w:p w14:paraId="2A7E75AE" w14:textId="091F514D" w:rsidR="00763191" w:rsidRPr="009D558C" w:rsidRDefault="00763191" w:rsidP="004B6C7A">
      <w:pPr>
        <w:pStyle w:val="Lijstalinea"/>
        <w:numPr>
          <w:ilvl w:val="0"/>
          <w:numId w:val="19"/>
        </w:numPr>
        <w:rPr>
          <w:lang w:val="nl-NL"/>
        </w:rPr>
      </w:pPr>
      <w:r w:rsidRPr="009D558C">
        <w:rPr>
          <w:lang w:val="nl-NL"/>
        </w:rPr>
        <w:t>Indien de aanvrager de erkenning wil beëindigen moet dit schriftelijk gebeuren bij de betreffende keuringsdienst.</w:t>
      </w:r>
    </w:p>
    <w:p w14:paraId="32A9DDA0" w14:textId="4EC953AD" w:rsidR="00D0488A" w:rsidRPr="009D558C" w:rsidRDefault="00D0488A" w:rsidP="00E31A93">
      <w:pPr>
        <w:pStyle w:val="Koptekst"/>
        <w:numPr>
          <w:ilvl w:val="0"/>
          <w:numId w:val="30"/>
        </w:numPr>
        <w:tabs>
          <w:tab w:val="clear" w:pos="4536"/>
          <w:tab w:val="clear" w:pos="9072"/>
        </w:tabs>
        <w:autoSpaceDE w:val="0"/>
        <w:autoSpaceDN w:val="0"/>
        <w:adjustRightInd w:val="0"/>
        <w:spacing w:before="240" w:after="120"/>
        <w:ind w:left="357" w:hanging="357"/>
        <w:outlineLvl w:val="0"/>
        <w:rPr>
          <w:rFonts w:cs="Verdana"/>
          <w:b/>
          <w:u w:val="single"/>
          <w:lang w:val="nl-NL"/>
        </w:rPr>
      </w:pPr>
      <w:r w:rsidRPr="009D558C">
        <w:rPr>
          <w:rFonts w:cs="Verdana"/>
          <w:b/>
          <w:u w:val="single"/>
          <w:lang w:val="nl-NL"/>
        </w:rPr>
        <w:t xml:space="preserve">Voorwaarden </w:t>
      </w:r>
      <w:r w:rsidR="00DC142A" w:rsidRPr="009D558C">
        <w:rPr>
          <w:rFonts w:cs="Verdana"/>
          <w:b/>
          <w:u w:val="single"/>
          <w:lang w:val="nl-NL"/>
        </w:rPr>
        <w:t xml:space="preserve">aan </w:t>
      </w:r>
      <w:r w:rsidR="00993A9F" w:rsidRPr="009D558C">
        <w:rPr>
          <w:rFonts w:cs="Verdana"/>
          <w:b/>
          <w:u w:val="single"/>
          <w:lang w:val="nl-NL"/>
        </w:rPr>
        <w:t>aanvrager/</w:t>
      </w:r>
      <w:r w:rsidRPr="009D558C">
        <w:rPr>
          <w:rFonts w:cs="Verdana"/>
          <w:b/>
          <w:u w:val="single"/>
          <w:lang w:val="nl-NL"/>
        </w:rPr>
        <w:t xml:space="preserve"> </w:t>
      </w:r>
      <w:r w:rsidR="00993A9F" w:rsidRPr="009D558C">
        <w:rPr>
          <w:rFonts w:cs="Verdana"/>
          <w:b/>
          <w:u w:val="single"/>
          <w:lang w:val="nl-NL"/>
        </w:rPr>
        <w:t>inspectielocatie</w:t>
      </w:r>
      <w:r w:rsidR="00067413" w:rsidRPr="009D558C">
        <w:rPr>
          <w:rFonts w:cs="Verdana"/>
          <w:b/>
          <w:u w:val="single"/>
          <w:lang w:val="nl-NL"/>
        </w:rPr>
        <w:t xml:space="preserve"> en voorraad</w:t>
      </w:r>
    </w:p>
    <w:p w14:paraId="063020DC" w14:textId="3C6D808B" w:rsidR="005940CB" w:rsidRPr="009D558C" w:rsidRDefault="005940CB" w:rsidP="005940CB">
      <w:pPr>
        <w:rPr>
          <w:i/>
          <w:lang w:val="nl-NL"/>
        </w:rPr>
      </w:pPr>
      <w:r w:rsidRPr="009D558C">
        <w:rPr>
          <w:i/>
          <w:lang w:val="nl-NL"/>
        </w:rPr>
        <w:t>Voorwaarden aan aanvrager:</w:t>
      </w:r>
    </w:p>
    <w:p w14:paraId="33498BA8" w14:textId="2C4C4915" w:rsidR="00246ECF" w:rsidRPr="009D558C" w:rsidRDefault="00246ECF" w:rsidP="00A7150F">
      <w:pPr>
        <w:pStyle w:val="Lijstalinea"/>
        <w:numPr>
          <w:ilvl w:val="0"/>
          <w:numId w:val="21"/>
        </w:numPr>
        <w:rPr>
          <w:lang w:val="nl-NL"/>
        </w:rPr>
      </w:pPr>
      <w:r w:rsidRPr="009D558C">
        <w:rPr>
          <w:lang w:val="nl-NL"/>
        </w:rPr>
        <w:t xml:space="preserve">De aanvrager is altijd degene die de </w:t>
      </w:r>
      <w:r w:rsidR="00354876">
        <w:rPr>
          <w:lang w:val="nl-NL"/>
        </w:rPr>
        <w:t>inspectieaanvragen</w:t>
      </w:r>
      <w:r w:rsidR="00354876" w:rsidRPr="009D558C">
        <w:rPr>
          <w:lang w:val="nl-NL"/>
        </w:rPr>
        <w:t xml:space="preserve"> </w:t>
      </w:r>
      <w:r w:rsidRPr="009D558C">
        <w:rPr>
          <w:lang w:val="nl-NL"/>
        </w:rPr>
        <w:t xml:space="preserve">in het voorraadregister </w:t>
      </w:r>
      <w:r w:rsidR="008E0A4D" w:rsidRPr="009D558C">
        <w:rPr>
          <w:lang w:val="nl-NL"/>
        </w:rPr>
        <w:t xml:space="preserve">e-CertNL </w:t>
      </w:r>
      <w:r w:rsidRPr="009D558C">
        <w:rPr>
          <w:lang w:val="nl-NL"/>
        </w:rPr>
        <w:t>doet.</w:t>
      </w:r>
      <w:r w:rsidR="00772816" w:rsidRPr="009D558C">
        <w:rPr>
          <w:lang w:val="nl-NL"/>
        </w:rPr>
        <w:t xml:space="preserve"> </w:t>
      </w:r>
      <w:r w:rsidRPr="009D558C">
        <w:rPr>
          <w:lang w:val="nl-NL"/>
        </w:rPr>
        <w:t xml:space="preserve"> </w:t>
      </w:r>
    </w:p>
    <w:p w14:paraId="1A4072A7" w14:textId="17481B8D" w:rsidR="00374E22" w:rsidRPr="009D558C" w:rsidRDefault="00197B85" w:rsidP="00374E22">
      <w:pPr>
        <w:pStyle w:val="Lijstalinea"/>
        <w:numPr>
          <w:ilvl w:val="0"/>
          <w:numId w:val="21"/>
        </w:numPr>
        <w:rPr>
          <w:lang w:val="nl-NL"/>
        </w:rPr>
      </w:pPr>
      <w:r w:rsidRPr="009D558C">
        <w:rPr>
          <w:lang w:val="nl-NL"/>
        </w:rPr>
        <w:lastRenderedPageBreak/>
        <w:t>De aanvrager moet beschikken over een</w:t>
      </w:r>
      <w:r w:rsidR="00E459BF" w:rsidRPr="009D558C">
        <w:rPr>
          <w:lang w:val="nl-NL"/>
        </w:rPr>
        <w:t>,</w:t>
      </w:r>
      <w:r w:rsidRPr="009D558C">
        <w:rPr>
          <w:lang w:val="nl-NL"/>
        </w:rPr>
        <w:t xml:space="preserve"> </w:t>
      </w:r>
      <w:r w:rsidR="008857ED" w:rsidRPr="009D558C">
        <w:rPr>
          <w:lang w:val="nl-NL"/>
        </w:rPr>
        <w:t xml:space="preserve">voor </w:t>
      </w:r>
      <w:r w:rsidR="00AC40FF" w:rsidRPr="009D558C">
        <w:rPr>
          <w:lang w:val="nl-NL"/>
        </w:rPr>
        <w:t>de keuringsdienst</w:t>
      </w:r>
      <w:r w:rsidR="00E459BF" w:rsidRPr="009D558C">
        <w:rPr>
          <w:lang w:val="nl-NL"/>
        </w:rPr>
        <w:t>,</w:t>
      </w:r>
      <w:r w:rsidR="008857ED" w:rsidRPr="009D558C">
        <w:rPr>
          <w:lang w:val="nl-NL"/>
        </w:rPr>
        <w:t xml:space="preserve"> </w:t>
      </w:r>
      <w:r w:rsidRPr="009D558C">
        <w:rPr>
          <w:lang w:val="nl-NL"/>
        </w:rPr>
        <w:t xml:space="preserve">inzichtelijk </w:t>
      </w:r>
      <w:r w:rsidR="004B5028" w:rsidRPr="009D558C">
        <w:rPr>
          <w:lang w:val="nl-NL"/>
        </w:rPr>
        <w:t>tracking-and-</w:t>
      </w:r>
      <w:proofErr w:type="spellStart"/>
      <w:r w:rsidR="004B5028" w:rsidRPr="009D558C">
        <w:rPr>
          <w:lang w:val="nl-NL"/>
        </w:rPr>
        <w:t>tracing</w:t>
      </w:r>
      <w:proofErr w:type="spellEnd"/>
      <w:r w:rsidR="004B5028" w:rsidRPr="009D558C">
        <w:rPr>
          <w:lang w:val="nl-NL"/>
        </w:rPr>
        <w:t xml:space="preserve"> </w:t>
      </w:r>
      <w:r w:rsidR="007B1821" w:rsidRPr="009D558C">
        <w:rPr>
          <w:lang w:val="nl-NL"/>
        </w:rPr>
        <w:t xml:space="preserve">systeem. </w:t>
      </w:r>
      <w:r w:rsidR="0088371D" w:rsidRPr="009D558C">
        <w:rPr>
          <w:lang w:val="nl-NL"/>
        </w:rPr>
        <w:t>In het administratiesysteem van het bedrijf moet</w:t>
      </w:r>
      <w:r w:rsidR="008647F5">
        <w:rPr>
          <w:lang w:val="nl-NL"/>
        </w:rPr>
        <w:t>en</w:t>
      </w:r>
      <w:r w:rsidR="0088371D" w:rsidRPr="009D558C">
        <w:rPr>
          <w:lang w:val="nl-NL"/>
        </w:rPr>
        <w:t xml:space="preserve"> alle aanvragen in het voorraadregister bijgehouden worden en moet het voorraadverloop en de actuele voorraad</w:t>
      </w:r>
      <w:r w:rsidR="008647F5">
        <w:rPr>
          <w:lang w:val="nl-NL"/>
        </w:rPr>
        <w:t xml:space="preserve"> zoals bekend in e-CertNL</w:t>
      </w:r>
      <w:r w:rsidR="0088371D" w:rsidRPr="009D558C">
        <w:rPr>
          <w:lang w:val="nl-NL"/>
        </w:rPr>
        <w:t xml:space="preserve"> opvraagbaar en controleerbaar zijn.</w:t>
      </w:r>
      <w:r w:rsidR="00374E22" w:rsidRPr="009D558C">
        <w:rPr>
          <w:lang w:val="nl-NL"/>
        </w:rPr>
        <w:t xml:space="preserve"> Deze administratie bevat minimaal: </w:t>
      </w:r>
    </w:p>
    <w:p w14:paraId="7AFF398D" w14:textId="2B73C649" w:rsidR="00374E22" w:rsidRPr="009D558C" w:rsidRDefault="00374E22" w:rsidP="00374E22">
      <w:pPr>
        <w:pStyle w:val="Lijstopsomteken2"/>
        <w:numPr>
          <w:ilvl w:val="0"/>
          <w:numId w:val="8"/>
        </w:numPr>
        <w:ind w:left="720"/>
        <w:rPr>
          <w:lang w:val="nl-NL"/>
        </w:rPr>
      </w:pPr>
      <w:r w:rsidRPr="009D558C">
        <w:rPr>
          <w:lang w:val="nl-NL"/>
        </w:rPr>
        <w:t>Unieke nummers van voorraad en partijen met hun omschrijving van product.</w:t>
      </w:r>
    </w:p>
    <w:p w14:paraId="41ECACB9" w14:textId="03796023" w:rsidR="00374E22" w:rsidRPr="009D558C" w:rsidRDefault="00374E22" w:rsidP="00374E22">
      <w:pPr>
        <w:pStyle w:val="Lijstopsomteken2"/>
        <w:numPr>
          <w:ilvl w:val="0"/>
          <w:numId w:val="8"/>
        </w:numPr>
        <w:ind w:left="720"/>
        <w:rPr>
          <w:lang w:val="nl-NL"/>
        </w:rPr>
      </w:pPr>
      <w:r w:rsidRPr="009D558C">
        <w:rPr>
          <w:lang w:val="nl-NL"/>
        </w:rPr>
        <w:t xml:space="preserve">Geëxporteerde partijen en zendingen met bijbehorend fytosanitair certificaatnummer </w:t>
      </w:r>
      <w:r w:rsidR="005A1656" w:rsidRPr="009D558C">
        <w:rPr>
          <w:lang w:val="nl-NL"/>
        </w:rPr>
        <w:t>(</w:t>
      </w:r>
      <w:r w:rsidRPr="009D558C">
        <w:rPr>
          <w:lang w:val="nl-NL"/>
        </w:rPr>
        <w:t>en de bijbehorende facturen</w:t>
      </w:r>
      <w:r w:rsidR="005A1656" w:rsidRPr="009D558C">
        <w:rPr>
          <w:lang w:val="nl-NL"/>
        </w:rPr>
        <w:t>).</w:t>
      </w:r>
    </w:p>
    <w:p w14:paraId="38583B99" w14:textId="30A228F1" w:rsidR="00D0488A" w:rsidRPr="009D558C" w:rsidRDefault="00C45258" w:rsidP="00442970">
      <w:pPr>
        <w:pStyle w:val="Lijstopsomteken2"/>
        <w:numPr>
          <w:ilvl w:val="0"/>
          <w:numId w:val="8"/>
        </w:numPr>
        <w:ind w:left="720"/>
      </w:pPr>
      <w:r w:rsidRPr="009D558C">
        <w:rPr>
          <w:lang w:val="nl-NL"/>
        </w:rPr>
        <w:t>W</w:t>
      </w:r>
      <w:r w:rsidR="00C87392" w:rsidRPr="009D558C">
        <w:rPr>
          <w:lang w:val="nl-NL"/>
        </w:rPr>
        <w:t xml:space="preserve">eggevoerde voorraad </w:t>
      </w:r>
      <w:r w:rsidR="000B2B7E" w:rsidRPr="009D558C">
        <w:rPr>
          <w:lang w:val="nl-NL"/>
        </w:rPr>
        <w:t xml:space="preserve">die een andere bestemming heeft gekregen (bijv. </w:t>
      </w:r>
      <w:r w:rsidR="00F17771" w:rsidRPr="009D558C">
        <w:t>EU-</w:t>
      </w:r>
      <w:proofErr w:type="spellStart"/>
      <w:r w:rsidR="00F17771" w:rsidRPr="009D558C">
        <w:t>bestemming</w:t>
      </w:r>
      <w:proofErr w:type="spellEnd"/>
      <w:r w:rsidR="000B2B7E" w:rsidRPr="009D558C">
        <w:t xml:space="preserve">) of </w:t>
      </w:r>
      <w:proofErr w:type="spellStart"/>
      <w:r w:rsidR="006154F5" w:rsidRPr="009D558C">
        <w:t>andere</w:t>
      </w:r>
      <w:proofErr w:type="spellEnd"/>
      <w:r w:rsidR="006154F5" w:rsidRPr="009D558C">
        <w:t xml:space="preserve"> </w:t>
      </w:r>
      <w:proofErr w:type="spellStart"/>
      <w:r w:rsidR="006154F5" w:rsidRPr="009D558C">
        <w:t>verliezen</w:t>
      </w:r>
      <w:proofErr w:type="spellEnd"/>
      <w:r w:rsidR="006154F5" w:rsidRPr="009D558C">
        <w:t xml:space="preserve"> van de </w:t>
      </w:r>
      <w:proofErr w:type="spellStart"/>
      <w:r w:rsidR="006154F5" w:rsidRPr="009D558C">
        <w:t>voorraad</w:t>
      </w:r>
      <w:proofErr w:type="spellEnd"/>
      <w:r w:rsidR="006154F5" w:rsidRPr="009D558C">
        <w:t>.</w:t>
      </w:r>
      <w:r w:rsidR="000B2B7E" w:rsidRPr="009D558C">
        <w:t xml:space="preserve"> </w:t>
      </w:r>
    </w:p>
    <w:p w14:paraId="50AE82A8" w14:textId="4455A6EC" w:rsidR="007776C8" w:rsidRPr="009D558C" w:rsidRDefault="001E6892" w:rsidP="00442970">
      <w:pPr>
        <w:pStyle w:val="Lijstalinea"/>
        <w:numPr>
          <w:ilvl w:val="0"/>
          <w:numId w:val="21"/>
        </w:numPr>
        <w:rPr>
          <w:lang w:val="nl-NL"/>
        </w:rPr>
      </w:pPr>
      <w:r w:rsidRPr="009D558C">
        <w:rPr>
          <w:lang w:val="nl-NL"/>
        </w:rPr>
        <w:t xml:space="preserve">De aanvrager is </w:t>
      </w:r>
      <w:r w:rsidR="008647F5">
        <w:rPr>
          <w:lang w:val="nl-NL"/>
        </w:rPr>
        <w:t xml:space="preserve">er voor </w:t>
      </w:r>
      <w:r w:rsidRPr="009D558C">
        <w:rPr>
          <w:lang w:val="nl-NL"/>
        </w:rPr>
        <w:t xml:space="preserve">verantwoordelijk dat </w:t>
      </w:r>
      <w:r w:rsidR="008647F5">
        <w:rPr>
          <w:lang w:val="nl-NL"/>
        </w:rPr>
        <w:t xml:space="preserve">op </w:t>
      </w:r>
      <w:r w:rsidRPr="009D558C">
        <w:rPr>
          <w:lang w:val="nl-NL"/>
        </w:rPr>
        <w:t>product</w:t>
      </w:r>
      <w:r w:rsidR="008647F5">
        <w:rPr>
          <w:lang w:val="nl-NL"/>
        </w:rPr>
        <w:t xml:space="preserve"> waarvoor een inspectieaanvraag gedaan is in het voorraadregister van e-CertNL</w:t>
      </w:r>
      <w:r w:rsidRPr="009D558C">
        <w:rPr>
          <w:lang w:val="nl-NL"/>
        </w:rPr>
        <w:t xml:space="preserve"> een unieke codering is aangebracht, </w:t>
      </w:r>
      <w:r w:rsidR="007776C8" w:rsidRPr="009D558C">
        <w:rPr>
          <w:lang w:val="nl-NL"/>
        </w:rPr>
        <w:t xml:space="preserve">die tot en met de exportzending op de partij aanwezig </w:t>
      </w:r>
      <w:r w:rsidR="00F422E8" w:rsidRPr="009D558C">
        <w:rPr>
          <w:lang w:val="nl-NL"/>
        </w:rPr>
        <w:t>blijft</w:t>
      </w:r>
      <w:r w:rsidR="007776C8" w:rsidRPr="009D558C">
        <w:rPr>
          <w:lang w:val="nl-NL"/>
        </w:rPr>
        <w:t xml:space="preserve"> en herleidbaar is </w:t>
      </w:r>
      <w:r w:rsidR="0093379E" w:rsidRPr="009D558C">
        <w:rPr>
          <w:lang w:val="nl-NL"/>
        </w:rPr>
        <w:t>naar</w:t>
      </w:r>
      <w:r w:rsidRPr="009D558C">
        <w:rPr>
          <w:lang w:val="nl-NL"/>
        </w:rPr>
        <w:t xml:space="preserve"> het opgegeven referentienummer in het voorraadregister e-CertNL</w:t>
      </w:r>
      <w:r w:rsidR="004B5028" w:rsidRPr="009D558C">
        <w:rPr>
          <w:lang w:val="nl-NL"/>
        </w:rPr>
        <w:t xml:space="preserve"> en naar het </w:t>
      </w:r>
      <w:r w:rsidR="005877EA" w:rsidRPr="009D558C">
        <w:rPr>
          <w:lang w:val="nl-NL"/>
        </w:rPr>
        <w:t>administratie</w:t>
      </w:r>
      <w:r w:rsidR="004B5028" w:rsidRPr="009D558C">
        <w:rPr>
          <w:lang w:val="nl-NL"/>
        </w:rPr>
        <w:t>systeem van het bedrijf</w:t>
      </w:r>
      <w:r w:rsidRPr="009D558C">
        <w:rPr>
          <w:lang w:val="nl-NL"/>
        </w:rPr>
        <w:t>.</w:t>
      </w:r>
      <w:r w:rsidR="007776C8" w:rsidRPr="009D558C">
        <w:rPr>
          <w:lang w:val="nl-NL"/>
        </w:rPr>
        <w:t xml:space="preserve">  </w:t>
      </w:r>
    </w:p>
    <w:p w14:paraId="74AFDD1C" w14:textId="48237EAF" w:rsidR="00053FD9" w:rsidRPr="009D558C" w:rsidRDefault="00F82046" w:rsidP="00053FD9">
      <w:pPr>
        <w:pStyle w:val="Lijstalinea"/>
        <w:numPr>
          <w:ilvl w:val="0"/>
          <w:numId w:val="21"/>
        </w:numPr>
        <w:rPr>
          <w:lang w:val="nl-NL"/>
        </w:rPr>
      </w:pPr>
      <w:r w:rsidRPr="009D558C">
        <w:rPr>
          <w:lang w:val="nl-NL"/>
        </w:rPr>
        <w:t>Indien de aanvrager</w:t>
      </w:r>
      <w:r w:rsidR="003365C1" w:rsidRPr="009D558C">
        <w:rPr>
          <w:lang w:val="nl-NL"/>
        </w:rPr>
        <w:t xml:space="preserve"> </w:t>
      </w:r>
      <w:r w:rsidR="0094464C" w:rsidRPr="009D558C">
        <w:rPr>
          <w:lang w:val="nl-NL"/>
        </w:rPr>
        <w:t xml:space="preserve">en </w:t>
      </w:r>
      <w:r w:rsidRPr="009D558C">
        <w:rPr>
          <w:lang w:val="nl-NL"/>
        </w:rPr>
        <w:t xml:space="preserve">de </w:t>
      </w:r>
      <w:r w:rsidR="0094464C" w:rsidRPr="009D558C">
        <w:rPr>
          <w:lang w:val="nl-NL"/>
        </w:rPr>
        <w:t>inspectielocatie verschillende bedrijven zijn</w:t>
      </w:r>
      <w:r w:rsidR="00C745B7" w:rsidRPr="009D558C">
        <w:rPr>
          <w:lang w:val="nl-NL"/>
        </w:rPr>
        <w:t xml:space="preserve">, </w:t>
      </w:r>
      <w:r w:rsidR="000D042A" w:rsidRPr="009D558C">
        <w:rPr>
          <w:lang w:val="nl-NL"/>
        </w:rPr>
        <w:t xml:space="preserve">dan moet de aanvrager, in overleg met de inspectielocatie, zorgen dat aan </w:t>
      </w:r>
      <w:r w:rsidR="0094464C" w:rsidRPr="009D558C">
        <w:rPr>
          <w:lang w:val="nl-NL"/>
        </w:rPr>
        <w:t xml:space="preserve">de </w:t>
      </w:r>
      <w:r w:rsidR="00B1763D" w:rsidRPr="009D558C">
        <w:rPr>
          <w:lang w:val="nl-NL"/>
        </w:rPr>
        <w:t xml:space="preserve">voorwaarden </w:t>
      </w:r>
      <w:r w:rsidR="00853236" w:rsidRPr="009D558C">
        <w:rPr>
          <w:lang w:val="nl-NL"/>
        </w:rPr>
        <w:t xml:space="preserve">in </w:t>
      </w:r>
      <w:r w:rsidR="0094464C" w:rsidRPr="009D558C">
        <w:rPr>
          <w:lang w:val="nl-NL"/>
        </w:rPr>
        <w:t xml:space="preserve">de </w:t>
      </w:r>
      <w:r w:rsidR="00853236" w:rsidRPr="009D558C">
        <w:rPr>
          <w:lang w:val="nl-NL"/>
        </w:rPr>
        <w:t>punt</w:t>
      </w:r>
      <w:r w:rsidR="0094464C" w:rsidRPr="009D558C">
        <w:rPr>
          <w:lang w:val="nl-NL"/>
        </w:rPr>
        <w:t>en</w:t>
      </w:r>
      <w:r w:rsidR="00853236" w:rsidRPr="009D558C">
        <w:rPr>
          <w:lang w:val="nl-NL"/>
        </w:rPr>
        <w:t xml:space="preserve"> 2 en 3 wordt voldaan.</w:t>
      </w:r>
    </w:p>
    <w:p w14:paraId="39DE42FA" w14:textId="0FF7E503" w:rsidR="00493C2D" w:rsidRPr="009D558C" w:rsidRDefault="00C0181D" w:rsidP="00442970">
      <w:pPr>
        <w:pStyle w:val="Lijstalinea"/>
        <w:numPr>
          <w:ilvl w:val="0"/>
          <w:numId w:val="21"/>
        </w:numPr>
        <w:rPr>
          <w:lang w:val="nl-NL"/>
        </w:rPr>
      </w:pPr>
      <w:r w:rsidRPr="009D558C">
        <w:rPr>
          <w:lang w:val="nl-NL"/>
        </w:rPr>
        <w:t xml:space="preserve">Bij de aanvraag in het voorraadregister e-CertNL </w:t>
      </w:r>
      <w:r w:rsidR="00865EFB" w:rsidRPr="009D558C">
        <w:rPr>
          <w:lang w:val="nl-NL"/>
        </w:rPr>
        <w:t xml:space="preserve">moet de opgegeven voorraad </w:t>
      </w:r>
      <w:r w:rsidR="007B4BE1" w:rsidRPr="009D558C">
        <w:rPr>
          <w:lang w:val="nl-NL"/>
        </w:rPr>
        <w:t>product</w:t>
      </w:r>
      <w:r w:rsidR="00865EFB" w:rsidRPr="009D558C">
        <w:rPr>
          <w:lang w:val="nl-NL"/>
        </w:rPr>
        <w:t xml:space="preserve"> per orderregel homogeen zijn. </w:t>
      </w:r>
      <w:r w:rsidR="008857ED" w:rsidRPr="009D558C">
        <w:rPr>
          <w:lang w:val="nl-NL"/>
        </w:rPr>
        <w:t>Aanvragers kunnen er</w:t>
      </w:r>
      <w:r w:rsidR="00865EFB" w:rsidRPr="009D558C">
        <w:rPr>
          <w:lang w:val="nl-NL"/>
        </w:rPr>
        <w:t>voor</w:t>
      </w:r>
      <w:r w:rsidR="00AD5BD5" w:rsidRPr="009D558C">
        <w:rPr>
          <w:lang w:val="nl-NL"/>
        </w:rPr>
        <w:t xml:space="preserve"> </w:t>
      </w:r>
      <w:r w:rsidR="00865EFB" w:rsidRPr="009D558C">
        <w:rPr>
          <w:lang w:val="nl-NL"/>
        </w:rPr>
        <w:t xml:space="preserve">kiezen om partijen zelf verder </w:t>
      </w:r>
      <w:r w:rsidR="008857ED" w:rsidRPr="009D558C">
        <w:rPr>
          <w:lang w:val="nl-NL"/>
        </w:rPr>
        <w:t>uit</w:t>
      </w:r>
      <w:r w:rsidR="00865EFB" w:rsidRPr="009D558C">
        <w:rPr>
          <w:lang w:val="nl-NL"/>
        </w:rPr>
        <w:t xml:space="preserve"> te splitsen. </w:t>
      </w:r>
    </w:p>
    <w:p w14:paraId="39C3AADD" w14:textId="77777777" w:rsidR="007662C7" w:rsidRPr="009D558C" w:rsidRDefault="007662C7" w:rsidP="00AA2B91">
      <w:pPr>
        <w:rPr>
          <w:lang w:val="nl-NL"/>
        </w:rPr>
      </w:pPr>
    </w:p>
    <w:p w14:paraId="2761EC2B" w14:textId="5B36CF68" w:rsidR="005940CB" w:rsidRPr="009D558C" w:rsidRDefault="005940CB" w:rsidP="005940CB">
      <w:pPr>
        <w:rPr>
          <w:i/>
          <w:lang w:val="nl-NL"/>
        </w:rPr>
      </w:pPr>
      <w:r w:rsidRPr="009D558C">
        <w:rPr>
          <w:i/>
          <w:lang w:val="nl-NL"/>
        </w:rPr>
        <w:t>Voorwaarden aan inspectielocatie</w:t>
      </w:r>
      <w:r w:rsidR="00067413" w:rsidRPr="009D558C">
        <w:rPr>
          <w:i/>
          <w:lang w:val="nl-NL"/>
        </w:rPr>
        <w:t xml:space="preserve"> en voorraad</w:t>
      </w:r>
      <w:r w:rsidRPr="009D558C">
        <w:rPr>
          <w:i/>
          <w:lang w:val="nl-NL"/>
        </w:rPr>
        <w:t>:</w:t>
      </w:r>
    </w:p>
    <w:p w14:paraId="64E63714" w14:textId="0DAA45C1" w:rsidR="00824D0D" w:rsidRPr="009D558C" w:rsidRDefault="00824D0D" w:rsidP="00824D0D">
      <w:pPr>
        <w:pStyle w:val="Lijstalinea"/>
        <w:numPr>
          <w:ilvl w:val="0"/>
          <w:numId w:val="22"/>
        </w:numPr>
        <w:rPr>
          <w:lang w:val="nl-NL"/>
        </w:rPr>
      </w:pPr>
      <w:r w:rsidRPr="009D558C">
        <w:rPr>
          <w:lang w:val="nl-NL"/>
        </w:rPr>
        <w:t>Inspectielocatie voldoet aan inspectiecondities voor export (inspect</w:t>
      </w:r>
      <w:r w:rsidR="00940645" w:rsidRPr="009D558C">
        <w:rPr>
          <w:lang w:val="nl-NL"/>
        </w:rPr>
        <w:t xml:space="preserve">ietafel, voldoende licht, </w:t>
      </w:r>
      <w:proofErr w:type="spellStart"/>
      <w:r w:rsidR="00940645" w:rsidRPr="009D558C">
        <w:rPr>
          <w:lang w:val="nl-NL"/>
        </w:rPr>
        <w:t>arbo</w:t>
      </w:r>
      <w:proofErr w:type="spellEnd"/>
      <w:r w:rsidR="00940645" w:rsidRPr="009D558C">
        <w:rPr>
          <w:lang w:val="nl-NL"/>
        </w:rPr>
        <w:t>), vergelijkbaar met voorwaarden bij de exportinspecties.</w:t>
      </w:r>
    </w:p>
    <w:p w14:paraId="06FB64E6" w14:textId="7217BED0" w:rsidR="00945FF9" w:rsidRPr="009D558C" w:rsidRDefault="00855827" w:rsidP="008115DA">
      <w:pPr>
        <w:pStyle w:val="Lijstalinea"/>
        <w:numPr>
          <w:ilvl w:val="0"/>
          <w:numId w:val="22"/>
        </w:numPr>
        <w:rPr>
          <w:lang w:val="nl-NL"/>
        </w:rPr>
      </w:pPr>
      <w:r w:rsidRPr="009D558C">
        <w:rPr>
          <w:lang w:val="nl-NL"/>
        </w:rPr>
        <w:t>D</w:t>
      </w:r>
      <w:r w:rsidR="00945FF9" w:rsidRPr="009D558C">
        <w:rPr>
          <w:lang w:val="nl-NL"/>
        </w:rPr>
        <w:t xml:space="preserve">e voorraad product die </w:t>
      </w:r>
      <w:r w:rsidRPr="009D558C">
        <w:rPr>
          <w:lang w:val="nl-NL"/>
        </w:rPr>
        <w:t>in de aanvraag van</w:t>
      </w:r>
      <w:r w:rsidR="00945FF9" w:rsidRPr="009D558C">
        <w:rPr>
          <w:lang w:val="nl-NL"/>
        </w:rPr>
        <w:t xml:space="preserve"> het voorraadregister e-CertNL </w:t>
      </w:r>
      <w:r w:rsidRPr="009D558C">
        <w:rPr>
          <w:lang w:val="nl-NL"/>
        </w:rPr>
        <w:t>is opgegeven</w:t>
      </w:r>
      <w:r w:rsidR="00945FF9" w:rsidRPr="009D558C">
        <w:rPr>
          <w:lang w:val="nl-NL"/>
        </w:rPr>
        <w:t xml:space="preserve">, </w:t>
      </w:r>
      <w:r w:rsidRPr="009D558C">
        <w:rPr>
          <w:lang w:val="nl-NL"/>
        </w:rPr>
        <w:t xml:space="preserve">moet </w:t>
      </w:r>
      <w:r w:rsidR="008647F5">
        <w:rPr>
          <w:lang w:val="nl-NL"/>
        </w:rPr>
        <w:t xml:space="preserve">in geheel </w:t>
      </w:r>
      <w:r w:rsidRPr="009D558C">
        <w:rPr>
          <w:lang w:val="nl-NL"/>
        </w:rPr>
        <w:t xml:space="preserve">op de inspectielocatie </w:t>
      </w:r>
      <w:r w:rsidR="008647F5">
        <w:rPr>
          <w:lang w:val="nl-NL"/>
        </w:rPr>
        <w:t>aanwezig zijn. De voorraad product mag als één geheel of (gedeeltelijk) verdeeld naar zendingen</w:t>
      </w:r>
      <w:r w:rsidR="00945FF9" w:rsidRPr="009D558C">
        <w:rPr>
          <w:lang w:val="nl-NL"/>
        </w:rPr>
        <w:t xml:space="preserve"> </w:t>
      </w:r>
      <w:r w:rsidRPr="009D558C">
        <w:rPr>
          <w:lang w:val="nl-NL"/>
        </w:rPr>
        <w:t>worden aangeboden</w:t>
      </w:r>
      <w:r w:rsidR="00945FF9" w:rsidRPr="009D558C">
        <w:rPr>
          <w:lang w:val="nl-NL"/>
        </w:rPr>
        <w:t>.</w:t>
      </w:r>
    </w:p>
    <w:p w14:paraId="2D0AFCCC" w14:textId="3BDD6181" w:rsidR="00945FF9" w:rsidRPr="009D558C" w:rsidRDefault="00945FF9" w:rsidP="00945FF9">
      <w:pPr>
        <w:pStyle w:val="Lijstalinea"/>
        <w:numPr>
          <w:ilvl w:val="0"/>
          <w:numId w:val="22"/>
        </w:numPr>
        <w:rPr>
          <w:lang w:val="nl-NL"/>
        </w:rPr>
      </w:pPr>
      <w:r w:rsidRPr="009D558C">
        <w:rPr>
          <w:lang w:val="nl-NL"/>
        </w:rPr>
        <w:t>Op iedere inspectieaanvraag in het voorraadregister e-CertNL vindt een inspectie plaats. Per orderregel van het voorraadregister e-CertNL wordt bepaald of deze aan de gestelde eisen voldoet. Zo niet, dan wordt deze partij/orderregel als geheel afgekeurd.</w:t>
      </w:r>
      <w:r w:rsidR="000879FB" w:rsidRPr="009D558C">
        <w:rPr>
          <w:lang w:val="nl-NL"/>
        </w:rPr>
        <w:t xml:space="preserve"> Hierbij geldt dat de </w:t>
      </w:r>
      <w:r w:rsidR="00F17771" w:rsidRPr="009D558C">
        <w:rPr>
          <w:lang w:val="nl-NL"/>
        </w:rPr>
        <w:t>kwaliteitseisen</w:t>
      </w:r>
      <w:r w:rsidR="000879FB" w:rsidRPr="009D558C">
        <w:rPr>
          <w:lang w:val="nl-NL"/>
        </w:rPr>
        <w:t xml:space="preserve"> </w:t>
      </w:r>
      <w:r w:rsidR="00BC094C" w:rsidRPr="009D558C">
        <w:rPr>
          <w:lang w:val="nl-NL"/>
        </w:rPr>
        <w:t xml:space="preserve">voor groenten en fruit </w:t>
      </w:r>
      <w:r w:rsidR="000879FB" w:rsidRPr="009D558C">
        <w:rPr>
          <w:lang w:val="nl-NL"/>
        </w:rPr>
        <w:t xml:space="preserve">alleen direct goedgekeurd kunnen worden, indien het product in de eindverpakking zit en </w:t>
      </w:r>
      <w:r w:rsidR="00BC094C" w:rsidRPr="009D558C">
        <w:rPr>
          <w:lang w:val="nl-NL"/>
        </w:rPr>
        <w:t>per collo is aangeduid, conform de eisen in de EU-handelsnorm van het product.</w:t>
      </w:r>
      <w:r w:rsidR="000879FB" w:rsidRPr="009D558C">
        <w:rPr>
          <w:lang w:val="nl-NL"/>
        </w:rPr>
        <w:t xml:space="preserve">   </w:t>
      </w:r>
    </w:p>
    <w:p w14:paraId="3C4DC4C8" w14:textId="140025B4" w:rsidR="00CB5B1C" w:rsidRPr="009D558C" w:rsidRDefault="00CB5B1C" w:rsidP="00C27531">
      <w:pPr>
        <w:pStyle w:val="Lijstalinea"/>
        <w:numPr>
          <w:ilvl w:val="0"/>
          <w:numId w:val="22"/>
        </w:numPr>
        <w:rPr>
          <w:lang w:val="nl-NL"/>
        </w:rPr>
      </w:pPr>
      <w:r w:rsidRPr="009D558C">
        <w:rPr>
          <w:lang w:val="nl-NL"/>
        </w:rPr>
        <w:t>De voorraad</w:t>
      </w:r>
      <w:r w:rsidR="009F1292" w:rsidRPr="009D558C">
        <w:rPr>
          <w:lang w:val="nl-NL"/>
        </w:rPr>
        <w:t xml:space="preserve"> </w:t>
      </w:r>
      <w:r w:rsidR="007B4BE1" w:rsidRPr="009D558C">
        <w:rPr>
          <w:lang w:val="nl-NL"/>
        </w:rPr>
        <w:t>product</w:t>
      </w:r>
      <w:r w:rsidRPr="009D558C">
        <w:rPr>
          <w:lang w:val="nl-NL"/>
        </w:rPr>
        <w:t xml:space="preserve">, die nog niet gebruikt is in e-CertNL moet op de inspectielocatie blijven staan. In het </w:t>
      </w:r>
      <w:r w:rsidR="00354DC6" w:rsidRPr="009D558C">
        <w:rPr>
          <w:lang w:val="nl-NL"/>
        </w:rPr>
        <w:t>administratiesysteem</w:t>
      </w:r>
      <w:r w:rsidRPr="009D558C">
        <w:rPr>
          <w:lang w:val="nl-NL"/>
        </w:rPr>
        <w:t xml:space="preserve"> van het bedrijf moet deze voorraad inzichtelijk zijn en </w:t>
      </w:r>
      <w:r w:rsidR="00562A21" w:rsidRPr="009D558C">
        <w:rPr>
          <w:lang w:val="nl-NL"/>
        </w:rPr>
        <w:t>overeenkomen</w:t>
      </w:r>
      <w:r w:rsidRPr="009D558C">
        <w:rPr>
          <w:lang w:val="nl-NL"/>
        </w:rPr>
        <w:t xml:space="preserve"> met de nog aanwezige voorraad.</w:t>
      </w:r>
    </w:p>
    <w:p w14:paraId="699BC92B" w14:textId="14F0485E" w:rsidR="003F279B" w:rsidRPr="009D558C" w:rsidRDefault="002C328F" w:rsidP="003F279B">
      <w:pPr>
        <w:pStyle w:val="Lijstalinea"/>
        <w:numPr>
          <w:ilvl w:val="0"/>
          <w:numId w:val="22"/>
        </w:numPr>
        <w:rPr>
          <w:lang w:val="nl-NL"/>
        </w:rPr>
      </w:pPr>
      <w:r w:rsidRPr="009D558C">
        <w:rPr>
          <w:lang w:val="nl-NL"/>
        </w:rPr>
        <w:t xml:space="preserve">Indien </w:t>
      </w:r>
      <w:r w:rsidR="003F279B" w:rsidRPr="009D558C">
        <w:rPr>
          <w:lang w:val="nl-NL"/>
        </w:rPr>
        <w:t xml:space="preserve">het fysieke product van de </w:t>
      </w:r>
      <w:r w:rsidRPr="009D558C">
        <w:rPr>
          <w:lang w:val="nl-NL"/>
        </w:rPr>
        <w:t xml:space="preserve">beschikbare voorraad </w:t>
      </w:r>
      <w:r w:rsidR="007B4BE1" w:rsidRPr="009D558C">
        <w:rPr>
          <w:lang w:val="nl-NL"/>
        </w:rPr>
        <w:t>product</w:t>
      </w:r>
      <w:r w:rsidRPr="009D558C">
        <w:rPr>
          <w:lang w:val="nl-NL"/>
        </w:rPr>
        <w:t xml:space="preserve"> uit het voorraadregister </w:t>
      </w:r>
      <w:r w:rsidR="004E763D" w:rsidRPr="009D558C">
        <w:rPr>
          <w:lang w:val="nl-NL"/>
        </w:rPr>
        <w:t xml:space="preserve">e-CertNL </w:t>
      </w:r>
      <w:r w:rsidRPr="009D558C">
        <w:rPr>
          <w:lang w:val="nl-NL"/>
        </w:rPr>
        <w:t xml:space="preserve">wordt gebruikt voor een andere bestemming (geen </w:t>
      </w:r>
      <w:r w:rsidR="004E763D" w:rsidRPr="009D558C">
        <w:rPr>
          <w:lang w:val="nl-NL"/>
        </w:rPr>
        <w:t>afschrijving</w:t>
      </w:r>
      <w:r w:rsidRPr="009D558C">
        <w:rPr>
          <w:lang w:val="nl-NL"/>
        </w:rPr>
        <w:t xml:space="preserve"> </w:t>
      </w:r>
      <w:r w:rsidR="004E763D" w:rsidRPr="009D558C">
        <w:rPr>
          <w:lang w:val="nl-NL"/>
        </w:rPr>
        <w:t xml:space="preserve">voorraad </w:t>
      </w:r>
      <w:r w:rsidR="007B4BE1" w:rsidRPr="009D558C">
        <w:rPr>
          <w:lang w:val="nl-NL"/>
        </w:rPr>
        <w:t>product</w:t>
      </w:r>
      <w:r w:rsidR="004E763D" w:rsidRPr="009D558C">
        <w:rPr>
          <w:lang w:val="nl-NL"/>
        </w:rPr>
        <w:t xml:space="preserve"> </w:t>
      </w:r>
      <w:r w:rsidRPr="009D558C">
        <w:rPr>
          <w:lang w:val="nl-NL"/>
        </w:rPr>
        <w:t xml:space="preserve">via e-CertNL) moet deze in het </w:t>
      </w:r>
      <w:r w:rsidR="00CB59CD" w:rsidRPr="009D558C">
        <w:rPr>
          <w:lang w:val="nl-NL"/>
        </w:rPr>
        <w:t>administratiesysteem</w:t>
      </w:r>
      <w:r w:rsidRPr="009D558C">
        <w:rPr>
          <w:lang w:val="nl-NL"/>
        </w:rPr>
        <w:t xml:space="preserve"> van h</w:t>
      </w:r>
      <w:r w:rsidR="003F279B" w:rsidRPr="009D558C">
        <w:rPr>
          <w:lang w:val="nl-NL"/>
        </w:rPr>
        <w:t>et bedrijf aantoonbaar zijn afge</w:t>
      </w:r>
      <w:r w:rsidR="00CB59CD" w:rsidRPr="009D558C">
        <w:rPr>
          <w:lang w:val="nl-NL"/>
        </w:rPr>
        <w:t>schreven</w:t>
      </w:r>
      <w:r w:rsidR="003F279B" w:rsidRPr="009D558C">
        <w:rPr>
          <w:lang w:val="nl-NL"/>
        </w:rPr>
        <w:t xml:space="preserve">. Dit kan dus een verlading zijn binnen de EU of </w:t>
      </w:r>
      <w:r w:rsidR="007050C9">
        <w:rPr>
          <w:lang w:val="nl-NL"/>
        </w:rPr>
        <w:t xml:space="preserve">naar </w:t>
      </w:r>
      <w:r w:rsidR="003F279B" w:rsidRPr="009D558C">
        <w:rPr>
          <w:lang w:val="nl-NL"/>
        </w:rPr>
        <w:t xml:space="preserve">een andere exportbestemming zonder afschrijven voorraad </w:t>
      </w:r>
      <w:r w:rsidR="007B4BE1" w:rsidRPr="009D558C">
        <w:rPr>
          <w:lang w:val="nl-NL"/>
        </w:rPr>
        <w:t>product</w:t>
      </w:r>
      <w:r w:rsidR="003F279B" w:rsidRPr="009D558C">
        <w:rPr>
          <w:lang w:val="nl-NL"/>
        </w:rPr>
        <w:t xml:space="preserve"> uit voorraadregister e-CertNL</w:t>
      </w:r>
      <w:r w:rsidR="00057BF4" w:rsidRPr="009D558C">
        <w:rPr>
          <w:lang w:val="nl-NL"/>
        </w:rPr>
        <w:t xml:space="preserve"> of andere oorzaken van verlie</w:t>
      </w:r>
      <w:r w:rsidR="006D1B88" w:rsidRPr="009D558C">
        <w:rPr>
          <w:lang w:val="nl-NL"/>
        </w:rPr>
        <w:t xml:space="preserve">zen van de </w:t>
      </w:r>
      <w:r w:rsidR="00057BF4" w:rsidRPr="009D558C">
        <w:rPr>
          <w:lang w:val="nl-NL"/>
        </w:rPr>
        <w:t xml:space="preserve">fysieke </w:t>
      </w:r>
      <w:r w:rsidR="006D1B88" w:rsidRPr="009D558C">
        <w:rPr>
          <w:lang w:val="nl-NL"/>
        </w:rPr>
        <w:t>voorraad</w:t>
      </w:r>
      <w:r w:rsidR="003F279B" w:rsidRPr="009D558C">
        <w:rPr>
          <w:lang w:val="nl-NL"/>
        </w:rPr>
        <w:t xml:space="preserve">. </w:t>
      </w:r>
    </w:p>
    <w:p w14:paraId="1EE62C0E" w14:textId="678C57A9" w:rsidR="00B33926" w:rsidRPr="009D558C" w:rsidRDefault="00B33926" w:rsidP="00B33926">
      <w:pPr>
        <w:rPr>
          <w:lang w:val="nl-NL"/>
        </w:rPr>
      </w:pPr>
    </w:p>
    <w:p w14:paraId="676B766E" w14:textId="77777777" w:rsidR="00B33926" w:rsidRPr="009D558C" w:rsidRDefault="00B33926" w:rsidP="00B33926">
      <w:pPr>
        <w:rPr>
          <w:lang w:val="nl-NL"/>
        </w:rPr>
      </w:pPr>
    </w:p>
    <w:p w14:paraId="20AB5140" w14:textId="77777777" w:rsidR="00B33926" w:rsidRPr="009D558C" w:rsidRDefault="00B33926" w:rsidP="00B33926">
      <w:pPr>
        <w:rPr>
          <w:i/>
          <w:iCs/>
          <w:lang w:val="nl-NL"/>
        </w:rPr>
      </w:pPr>
      <w:r w:rsidRPr="009D558C">
        <w:rPr>
          <w:i/>
          <w:iCs/>
          <w:lang w:val="nl-NL"/>
        </w:rPr>
        <w:t>Aanvullende voorwaarden bij veldinspectie</w:t>
      </w:r>
    </w:p>
    <w:p w14:paraId="6758BE51" w14:textId="430C9A61" w:rsidR="00B33926" w:rsidRPr="009D558C" w:rsidRDefault="00B33926" w:rsidP="00C6365C">
      <w:pPr>
        <w:pStyle w:val="Lijstnummering"/>
        <w:rPr>
          <w:lang w:val="nl-NL"/>
        </w:rPr>
      </w:pPr>
      <w:r w:rsidRPr="009D558C">
        <w:rPr>
          <w:lang w:val="nl-NL"/>
        </w:rPr>
        <w:t xml:space="preserve">Afhankelijk van landeneisen kunnen er specifieke eisen in het gewas gesteld worden, zoals het ophangen van vangplaten, het plaatsen van feromoonvallen of maatregelen om </w:t>
      </w:r>
      <w:proofErr w:type="spellStart"/>
      <w:r w:rsidRPr="009D558C">
        <w:rPr>
          <w:lang w:val="nl-NL"/>
        </w:rPr>
        <w:t>fytosantiarie</w:t>
      </w:r>
      <w:proofErr w:type="spellEnd"/>
      <w:r w:rsidRPr="009D558C">
        <w:rPr>
          <w:lang w:val="nl-NL"/>
        </w:rPr>
        <w:t xml:space="preserve"> risico’s te verminderen.  </w:t>
      </w:r>
    </w:p>
    <w:p w14:paraId="3C63F445" w14:textId="76F9961C" w:rsidR="00B33926" w:rsidRPr="009D558C" w:rsidRDefault="00B33926" w:rsidP="00B33926">
      <w:pPr>
        <w:pStyle w:val="Lijstnummering"/>
        <w:rPr>
          <w:lang w:val="nl-NL"/>
        </w:rPr>
      </w:pPr>
      <w:r w:rsidRPr="009D558C">
        <w:rPr>
          <w:lang w:val="nl-NL"/>
        </w:rPr>
        <w:t>Het gekeurde product wordt bij conformiteit aan de exporteisen opgenomen als ‘voorraad’ in het voorraadregister</w:t>
      </w:r>
      <w:r w:rsidR="008D0ACD" w:rsidRPr="009D558C">
        <w:rPr>
          <w:lang w:val="nl-NL"/>
        </w:rPr>
        <w:t>.</w:t>
      </w:r>
    </w:p>
    <w:p w14:paraId="528A20DC" w14:textId="0E51084D" w:rsidR="00B33926" w:rsidRPr="009D558C" w:rsidRDefault="00B33926" w:rsidP="00C6365C">
      <w:pPr>
        <w:pStyle w:val="Lijstnummering"/>
        <w:rPr>
          <w:lang w:val="nl-NL"/>
        </w:rPr>
      </w:pPr>
      <w:r w:rsidRPr="009D558C">
        <w:rPr>
          <w:lang w:val="nl-NL"/>
        </w:rPr>
        <w:t xml:space="preserve">Bij vastgestelde besmetting met voor de EU- of voor het derde land, gereguleerde-organismen kan – afhankelijk van de landeneisen en ziekte-product voorwaarden – product van het perceel tijdelijk niet </w:t>
      </w:r>
      <w:r w:rsidRPr="009D558C">
        <w:rPr>
          <w:lang w:val="nl-NL"/>
        </w:rPr>
        <w:lastRenderedPageBreak/>
        <w:t>opgenomen worden in het voorraadregister. Het product kan op basis van eindinspectie nog gekeurd worden.</w:t>
      </w:r>
    </w:p>
    <w:p w14:paraId="1D8845EA" w14:textId="64B332D8" w:rsidR="001165E3" w:rsidRPr="009D558C" w:rsidRDefault="00B33926">
      <w:pPr>
        <w:pStyle w:val="Lijstnummering"/>
        <w:rPr>
          <w:lang w:val="nl-NL"/>
        </w:rPr>
      </w:pPr>
      <w:r w:rsidRPr="009D558C">
        <w:rPr>
          <w:lang w:val="nl-NL"/>
        </w:rPr>
        <w:t xml:space="preserve">De </w:t>
      </w:r>
      <w:r w:rsidR="000A7AD0" w:rsidRPr="009D558C">
        <w:rPr>
          <w:lang w:val="nl-NL"/>
        </w:rPr>
        <w:t>ge</w:t>
      </w:r>
      <w:r w:rsidRPr="009D558C">
        <w:rPr>
          <w:lang w:val="nl-NL"/>
        </w:rPr>
        <w:t>hele productielocatie valt onder het toezicht van de veldinspectie, eventueel aangevuld met andere offici</w:t>
      </w:r>
      <w:r w:rsidR="007050C9">
        <w:rPr>
          <w:lang w:val="nl-NL"/>
        </w:rPr>
        <w:t>ë</w:t>
      </w:r>
      <w:r w:rsidRPr="009D558C">
        <w:rPr>
          <w:lang w:val="nl-NL"/>
        </w:rPr>
        <w:t>le inspectie</w:t>
      </w:r>
      <w:r w:rsidR="000A7AD0" w:rsidRPr="009D558C">
        <w:rPr>
          <w:lang w:val="nl-NL"/>
        </w:rPr>
        <w:t>s</w:t>
      </w:r>
      <w:r w:rsidRPr="009D558C">
        <w:rPr>
          <w:lang w:val="nl-NL"/>
        </w:rPr>
        <w:t xml:space="preserve"> (bv. ten behoeve van afgifte van plantenpaspoorten). </w:t>
      </w:r>
    </w:p>
    <w:p w14:paraId="2EFDA40B" w14:textId="44DD71CB" w:rsidR="00B33926" w:rsidRPr="009D558C" w:rsidRDefault="00B33926">
      <w:pPr>
        <w:pStyle w:val="Lijstnummering"/>
        <w:rPr>
          <w:lang w:val="nl-NL"/>
        </w:rPr>
      </w:pPr>
      <w:r w:rsidRPr="009D558C">
        <w:rPr>
          <w:lang w:val="nl-NL"/>
        </w:rPr>
        <w:t xml:space="preserve">Een </w:t>
      </w:r>
      <w:r w:rsidR="000A7AD0" w:rsidRPr="009D558C">
        <w:rPr>
          <w:lang w:val="nl-NL"/>
        </w:rPr>
        <w:t>productielocatie</w:t>
      </w:r>
      <w:r w:rsidRPr="009D558C">
        <w:rPr>
          <w:lang w:val="nl-NL"/>
        </w:rPr>
        <w:t xml:space="preserve"> kan </w:t>
      </w:r>
      <w:r w:rsidRPr="009D558C">
        <w:rPr>
          <w:b/>
          <w:bCs/>
          <w:lang w:val="nl-NL"/>
        </w:rPr>
        <w:t xml:space="preserve">niet </w:t>
      </w:r>
      <w:r w:rsidR="000A7AD0" w:rsidRPr="009D558C">
        <w:rPr>
          <w:lang w:val="nl-NL"/>
        </w:rPr>
        <w:t>slechts ten dele</w:t>
      </w:r>
      <w:r w:rsidRPr="009D558C">
        <w:rPr>
          <w:lang w:val="nl-NL"/>
        </w:rPr>
        <w:t xml:space="preserve"> erkend worden voor het afgeven van </w:t>
      </w:r>
      <w:r w:rsidR="000A7AD0" w:rsidRPr="009D558C">
        <w:rPr>
          <w:lang w:val="nl-NL"/>
        </w:rPr>
        <w:t>export</w:t>
      </w:r>
      <w:r w:rsidRPr="009D558C">
        <w:rPr>
          <w:lang w:val="nl-NL"/>
        </w:rPr>
        <w:t>garanties op basis van veldinspecties.</w:t>
      </w:r>
    </w:p>
    <w:p w14:paraId="328B8314" w14:textId="06494AE1" w:rsidR="00D90E65" w:rsidRPr="009D558C" w:rsidRDefault="008D0ACD">
      <w:pPr>
        <w:pStyle w:val="Lijstnummering"/>
        <w:rPr>
          <w:lang w:val="nl-NL"/>
        </w:rPr>
      </w:pPr>
      <w:r w:rsidRPr="009D558C">
        <w:rPr>
          <w:lang w:val="nl-NL"/>
        </w:rPr>
        <w:t xml:space="preserve">Op de productielocatie zijn maatregelen getroffen om besmetting van gekeurd product te voorkomen. </w:t>
      </w:r>
    </w:p>
    <w:p w14:paraId="61240D96" w14:textId="77777777" w:rsidR="00B33926" w:rsidRPr="009D558C" w:rsidRDefault="00B33926" w:rsidP="00C6365C">
      <w:pPr>
        <w:rPr>
          <w:lang w:val="nl-NL"/>
        </w:rPr>
      </w:pPr>
    </w:p>
    <w:p w14:paraId="506F58D4" w14:textId="435AD7E1" w:rsidR="00F444D4" w:rsidRPr="009D558C" w:rsidRDefault="00AA2B91" w:rsidP="0052667F">
      <w:pPr>
        <w:pStyle w:val="Koptekst"/>
        <w:numPr>
          <w:ilvl w:val="0"/>
          <w:numId w:val="30"/>
        </w:numPr>
        <w:tabs>
          <w:tab w:val="clear" w:pos="4536"/>
          <w:tab w:val="clear" w:pos="9072"/>
        </w:tabs>
        <w:autoSpaceDE w:val="0"/>
        <w:autoSpaceDN w:val="0"/>
        <w:adjustRightInd w:val="0"/>
        <w:spacing w:before="240" w:after="120"/>
        <w:ind w:left="357" w:hanging="357"/>
        <w:outlineLvl w:val="0"/>
        <w:rPr>
          <w:rFonts w:cs="Verdana"/>
          <w:b/>
          <w:u w:val="single"/>
          <w:lang w:val="nl-NL"/>
        </w:rPr>
      </w:pPr>
      <w:r w:rsidRPr="009D558C">
        <w:rPr>
          <w:rFonts w:cs="Verdana"/>
          <w:b/>
          <w:u w:val="single"/>
          <w:lang w:val="nl-NL"/>
        </w:rPr>
        <w:t>Controle en toezicht</w:t>
      </w:r>
      <w:r w:rsidR="00EF6048" w:rsidRPr="009D558C">
        <w:rPr>
          <w:rFonts w:cs="Verdana"/>
          <w:b/>
          <w:u w:val="single"/>
          <w:lang w:val="nl-NL"/>
        </w:rPr>
        <w:t xml:space="preserve"> door </w:t>
      </w:r>
      <w:r w:rsidR="00AC40FF" w:rsidRPr="009D558C">
        <w:rPr>
          <w:rFonts w:cs="Verdana"/>
          <w:b/>
          <w:u w:val="single"/>
          <w:lang w:val="nl-NL"/>
        </w:rPr>
        <w:t>keuringsdienst</w:t>
      </w:r>
    </w:p>
    <w:p w14:paraId="22340A3F" w14:textId="35E045F0" w:rsidR="007C78D2" w:rsidRPr="009D558C" w:rsidRDefault="00044552" w:rsidP="00044552">
      <w:pPr>
        <w:pStyle w:val="Lijstalinea"/>
        <w:numPr>
          <w:ilvl w:val="0"/>
          <w:numId w:val="20"/>
        </w:numPr>
        <w:rPr>
          <w:lang w:val="nl-NL"/>
        </w:rPr>
      </w:pPr>
      <w:r w:rsidRPr="009D558C">
        <w:rPr>
          <w:lang w:val="nl-NL"/>
        </w:rPr>
        <w:t xml:space="preserve">Bij iedere nieuwe aanvraag </w:t>
      </w:r>
      <w:r w:rsidR="00B54D76" w:rsidRPr="009D558C">
        <w:rPr>
          <w:lang w:val="nl-NL"/>
        </w:rPr>
        <w:t xml:space="preserve">voor erkenning </w:t>
      </w:r>
      <w:r w:rsidR="006A14AB" w:rsidRPr="009D558C">
        <w:rPr>
          <w:lang w:val="nl-NL"/>
        </w:rPr>
        <w:t>v</w:t>
      </w:r>
      <w:r w:rsidR="00226A04" w:rsidRPr="009D558C">
        <w:rPr>
          <w:lang w:val="nl-NL"/>
        </w:rPr>
        <w:t>oert</w:t>
      </w:r>
      <w:r w:rsidR="006A14AB" w:rsidRPr="009D558C">
        <w:rPr>
          <w:lang w:val="nl-NL"/>
        </w:rPr>
        <w:t xml:space="preserve"> </w:t>
      </w:r>
      <w:r w:rsidR="00024AD2" w:rsidRPr="009D558C">
        <w:rPr>
          <w:lang w:val="nl-NL"/>
        </w:rPr>
        <w:t>de keuringsdienst</w:t>
      </w:r>
      <w:r w:rsidR="006A14AB" w:rsidRPr="009D558C">
        <w:rPr>
          <w:lang w:val="nl-NL"/>
        </w:rPr>
        <w:t xml:space="preserve"> een systeemcontrol</w:t>
      </w:r>
      <w:r w:rsidRPr="009D558C">
        <w:rPr>
          <w:lang w:val="nl-NL"/>
        </w:rPr>
        <w:t xml:space="preserve">e uit </w:t>
      </w:r>
      <w:r w:rsidR="00C27531" w:rsidRPr="009D558C">
        <w:rPr>
          <w:lang w:val="nl-NL"/>
        </w:rPr>
        <w:t xml:space="preserve">of aan </w:t>
      </w:r>
      <w:r w:rsidRPr="009D558C">
        <w:rPr>
          <w:lang w:val="nl-NL"/>
        </w:rPr>
        <w:t>alle</w:t>
      </w:r>
      <w:r w:rsidR="009C325D" w:rsidRPr="009D558C">
        <w:rPr>
          <w:lang w:val="nl-NL"/>
        </w:rPr>
        <w:t xml:space="preserve"> </w:t>
      </w:r>
      <w:r w:rsidR="00C27531" w:rsidRPr="009D558C">
        <w:rPr>
          <w:lang w:val="nl-NL"/>
        </w:rPr>
        <w:t xml:space="preserve">voorwaarden </w:t>
      </w:r>
      <w:r w:rsidRPr="009D558C">
        <w:rPr>
          <w:lang w:val="nl-NL"/>
        </w:rPr>
        <w:t>van</w:t>
      </w:r>
      <w:r w:rsidR="009C325D" w:rsidRPr="009D558C">
        <w:rPr>
          <w:lang w:val="nl-NL"/>
        </w:rPr>
        <w:t xml:space="preserve"> deze erkenning </w:t>
      </w:r>
      <w:r w:rsidR="00C27531" w:rsidRPr="009D558C">
        <w:rPr>
          <w:lang w:val="nl-NL"/>
        </w:rPr>
        <w:t xml:space="preserve">is voldaan. </w:t>
      </w:r>
      <w:r w:rsidR="004D04BF" w:rsidRPr="009D558C">
        <w:rPr>
          <w:lang w:val="nl-NL"/>
        </w:rPr>
        <w:t xml:space="preserve">Indien </w:t>
      </w:r>
      <w:r w:rsidRPr="009D558C">
        <w:rPr>
          <w:lang w:val="nl-NL"/>
        </w:rPr>
        <w:t>n</w:t>
      </w:r>
      <w:r w:rsidR="004D04BF" w:rsidRPr="009D558C">
        <w:rPr>
          <w:lang w:val="nl-NL"/>
        </w:rPr>
        <w:t xml:space="preserve">iet aan alle voorwaarden is voldaan, wordt de erkenning niet toegekend. </w:t>
      </w:r>
      <w:r w:rsidRPr="009D558C">
        <w:rPr>
          <w:lang w:val="nl-NL"/>
        </w:rPr>
        <w:t>Het</w:t>
      </w:r>
      <w:r w:rsidR="004D04BF" w:rsidRPr="009D558C">
        <w:rPr>
          <w:lang w:val="nl-NL"/>
        </w:rPr>
        <w:t xml:space="preserve"> bedrijf m</w:t>
      </w:r>
      <w:r w:rsidR="00DC142A" w:rsidRPr="009D558C">
        <w:rPr>
          <w:lang w:val="nl-NL"/>
        </w:rPr>
        <w:t>o</w:t>
      </w:r>
      <w:r w:rsidR="00226A04" w:rsidRPr="009D558C">
        <w:rPr>
          <w:lang w:val="nl-NL"/>
        </w:rPr>
        <w:t>et</w:t>
      </w:r>
      <w:r w:rsidR="005F02BC" w:rsidRPr="009D558C">
        <w:rPr>
          <w:lang w:val="nl-NL"/>
        </w:rPr>
        <w:t>/kan</w:t>
      </w:r>
      <w:r w:rsidR="00226A04" w:rsidRPr="009D558C">
        <w:rPr>
          <w:lang w:val="nl-NL"/>
        </w:rPr>
        <w:t xml:space="preserve"> een nieuwe aanvraag indienen, nadat de gesignaleerde </w:t>
      </w:r>
      <w:r w:rsidR="00354DC6" w:rsidRPr="009D558C">
        <w:rPr>
          <w:lang w:val="nl-NL"/>
        </w:rPr>
        <w:t>tekortkomingen</w:t>
      </w:r>
      <w:r w:rsidR="00226A04" w:rsidRPr="009D558C">
        <w:rPr>
          <w:lang w:val="nl-NL"/>
        </w:rPr>
        <w:t xml:space="preserve"> zijn opgelost.</w:t>
      </w:r>
    </w:p>
    <w:p w14:paraId="0C5CDB3D" w14:textId="237B27EE" w:rsidR="00044552" w:rsidRPr="009D558C" w:rsidRDefault="00044552" w:rsidP="00D0488A">
      <w:pPr>
        <w:pStyle w:val="Lijstalinea"/>
        <w:numPr>
          <w:ilvl w:val="0"/>
          <w:numId w:val="20"/>
        </w:numPr>
        <w:rPr>
          <w:lang w:val="nl-NL"/>
        </w:rPr>
      </w:pPr>
      <w:r w:rsidRPr="009D558C">
        <w:rPr>
          <w:lang w:val="nl-NL"/>
        </w:rPr>
        <w:t xml:space="preserve">Bij bedrijven die </w:t>
      </w:r>
      <w:r w:rsidR="004E737F" w:rsidRPr="009D558C">
        <w:rPr>
          <w:lang w:val="nl-NL"/>
        </w:rPr>
        <w:t>deelnemen aan deze erkenning</w:t>
      </w:r>
      <w:r w:rsidR="00236163" w:rsidRPr="009D558C">
        <w:rPr>
          <w:lang w:val="nl-NL"/>
        </w:rPr>
        <w:t xml:space="preserve">, vindt </w:t>
      </w:r>
      <w:r w:rsidR="004E737F" w:rsidRPr="009D558C">
        <w:rPr>
          <w:lang w:val="nl-NL"/>
        </w:rPr>
        <w:t>vervolgens</w:t>
      </w:r>
      <w:r w:rsidR="00236163" w:rsidRPr="009D558C">
        <w:rPr>
          <w:lang w:val="nl-NL"/>
        </w:rPr>
        <w:t xml:space="preserve"> jaarlijks een systeemcontrole plaats </w:t>
      </w:r>
      <w:r w:rsidR="004E737F" w:rsidRPr="009D558C">
        <w:rPr>
          <w:lang w:val="nl-NL"/>
        </w:rPr>
        <w:t xml:space="preserve">naar de </w:t>
      </w:r>
      <w:r w:rsidR="00236163" w:rsidRPr="009D558C">
        <w:rPr>
          <w:lang w:val="nl-NL"/>
        </w:rPr>
        <w:t xml:space="preserve">voorwaarden </w:t>
      </w:r>
      <w:r w:rsidR="004E737F" w:rsidRPr="009D558C">
        <w:rPr>
          <w:lang w:val="nl-NL"/>
        </w:rPr>
        <w:t xml:space="preserve">in </w:t>
      </w:r>
      <w:r w:rsidR="00236163" w:rsidRPr="009D558C">
        <w:rPr>
          <w:lang w:val="nl-NL"/>
        </w:rPr>
        <w:t>deze erkenning.</w:t>
      </w:r>
    </w:p>
    <w:p w14:paraId="15796371" w14:textId="782542EF" w:rsidR="00B65DE5" w:rsidRPr="009D558C" w:rsidRDefault="00B65DE5" w:rsidP="00B65DE5">
      <w:pPr>
        <w:pStyle w:val="Lijstalinea"/>
        <w:numPr>
          <w:ilvl w:val="0"/>
          <w:numId w:val="20"/>
        </w:numPr>
        <w:rPr>
          <w:lang w:val="nl-NL"/>
        </w:rPr>
      </w:pPr>
      <w:r w:rsidRPr="009D558C">
        <w:rPr>
          <w:lang w:val="nl-NL"/>
        </w:rPr>
        <w:t>D</w:t>
      </w:r>
      <w:r w:rsidR="00C21A90" w:rsidRPr="009D558C">
        <w:rPr>
          <w:lang w:val="nl-NL"/>
        </w:rPr>
        <w:t xml:space="preserve">e keuringsdienst </w:t>
      </w:r>
      <w:r w:rsidRPr="009D558C">
        <w:rPr>
          <w:lang w:val="nl-NL"/>
        </w:rPr>
        <w:t>voert controles uit op de aangeboden producten in het voorraadregister e-CertNL. Indien de keuringsdienst afwijkingen</w:t>
      </w:r>
      <w:r w:rsidR="00585DBD" w:rsidRPr="009D558C">
        <w:rPr>
          <w:lang w:val="nl-NL"/>
        </w:rPr>
        <w:t>/tekortkomingen</w:t>
      </w:r>
      <w:r w:rsidRPr="009D558C">
        <w:rPr>
          <w:lang w:val="nl-NL"/>
        </w:rPr>
        <w:t xml:space="preserve"> signaleert</w:t>
      </w:r>
      <w:r w:rsidR="002B5083" w:rsidRPr="009D558C">
        <w:rPr>
          <w:lang w:val="nl-NL"/>
        </w:rPr>
        <w:t xml:space="preserve"> t.o.v. de voorwaarden in deze erkenning</w:t>
      </w:r>
      <w:r w:rsidRPr="009D558C">
        <w:rPr>
          <w:lang w:val="nl-NL"/>
        </w:rPr>
        <w:t>, wordt</w:t>
      </w:r>
      <w:r w:rsidR="002B5083" w:rsidRPr="009D558C">
        <w:rPr>
          <w:lang w:val="nl-NL"/>
        </w:rPr>
        <w:t>/worden d</w:t>
      </w:r>
      <w:r w:rsidRPr="009D558C">
        <w:rPr>
          <w:lang w:val="nl-NL"/>
        </w:rPr>
        <w:t>e gesignaleerde afwijking(en)</w:t>
      </w:r>
      <w:r w:rsidR="00585DBD" w:rsidRPr="009D558C">
        <w:rPr>
          <w:lang w:val="nl-NL"/>
        </w:rPr>
        <w:t>/tekortkoming(en)</w:t>
      </w:r>
      <w:r w:rsidRPr="009D558C">
        <w:rPr>
          <w:lang w:val="nl-NL"/>
        </w:rPr>
        <w:t xml:space="preserve"> gemeld aan NVWA</w:t>
      </w:r>
      <w:r w:rsidR="00B352C4" w:rsidRPr="009D558C">
        <w:rPr>
          <w:lang w:val="nl-NL"/>
        </w:rPr>
        <w:t>,</w:t>
      </w:r>
      <w:r w:rsidRPr="009D558C">
        <w:rPr>
          <w:lang w:val="nl-NL"/>
        </w:rPr>
        <w:t xml:space="preserve"> die maatregelen kan opleggen.</w:t>
      </w:r>
    </w:p>
    <w:p w14:paraId="77FD96C6" w14:textId="5569F9B4" w:rsidR="00F444D4" w:rsidRPr="009D558C" w:rsidRDefault="00F444D4" w:rsidP="0052667F">
      <w:pPr>
        <w:pStyle w:val="Koptekst"/>
        <w:numPr>
          <w:ilvl w:val="0"/>
          <w:numId w:val="30"/>
        </w:numPr>
        <w:tabs>
          <w:tab w:val="clear" w:pos="4536"/>
          <w:tab w:val="clear" w:pos="9072"/>
        </w:tabs>
        <w:autoSpaceDE w:val="0"/>
        <w:autoSpaceDN w:val="0"/>
        <w:adjustRightInd w:val="0"/>
        <w:spacing w:before="240" w:after="120"/>
        <w:ind w:left="357" w:hanging="357"/>
        <w:outlineLvl w:val="0"/>
        <w:rPr>
          <w:rFonts w:cs="Verdana"/>
          <w:b/>
          <w:u w:val="single"/>
          <w:lang w:val="nl-NL"/>
        </w:rPr>
      </w:pPr>
      <w:r w:rsidRPr="009D558C">
        <w:rPr>
          <w:rFonts w:cs="Verdana"/>
          <w:b/>
          <w:u w:val="single"/>
          <w:lang w:val="nl-NL"/>
        </w:rPr>
        <w:t>Kosten</w:t>
      </w:r>
      <w:r w:rsidR="00D10346" w:rsidRPr="009D558C">
        <w:rPr>
          <w:rFonts w:cs="Verdana"/>
          <w:b/>
          <w:u w:val="single"/>
          <w:lang w:val="nl-NL"/>
        </w:rPr>
        <w:t>/tarieven</w:t>
      </w:r>
      <w:r w:rsidR="0068616C" w:rsidRPr="009D558C">
        <w:rPr>
          <w:rFonts w:cs="Verdana"/>
          <w:b/>
          <w:u w:val="single"/>
          <w:lang w:val="nl-NL"/>
        </w:rPr>
        <w:t xml:space="preserve"> keuringsdiensten</w:t>
      </w:r>
    </w:p>
    <w:p w14:paraId="4C43601F" w14:textId="4FEAF4C1" w:rsidR="005F15EC" w:rsidRPr="009D558C" w:rsidRDefault="0068616C" w:rsidP="000D7081">
      <w:pPr>
        <w:rPr>
          <w:lang w:val="nl-NL"/>
        </w:rPr>
      </w:pPr>
      <w:r w:rsidRPr="009D558C">
        <w:rPr>
          <w:lang w:val="nl-NL"/>
        </w:rPr>
        <w:t xml:space="preserve">Voor de </w:t>
      </w:r>
      <w:r w:rsidR="00A83768" w:rsidRPr="009D558C">
        <w:rPr>
          <w:lang w:val="nl-NL"/>
        </w:rPr>
        <w:t xml:space="preserve">aanvraag, de </w:t>
      </w:r>
      <w:r w:rsidRPr="009D558C">
        <w:rPr>
          <w:lang w:val="nl-NL"/>
        </w:rPr>
        <w:t xml:space="preserve">deelname en het uitvoeren van </w:t>
      </w:r>
      <w:r w:rsidR="004A5AD8" w:rsidRPr="009D558C">
        <w:rPr>
          <w:lang w:val="nl-NL"/>
        </w:rPr>
        <w:t xml:space="preserve">de genoemde werkzaamheden in </w:t>
      </w:r>
      <w:r w:rsidRPr="009D558C">
        <w:rPr>
          <w:lang w:val="nl-NL"/>
        </w:rPr>
        <w:t>deze erkenning worden de kosten in rekening gebracht</w:t>
      </w:r>
      <w:r w:rsidR="00763191" w:rsidRPr="009D558C">
        <w:rPr>
          <w:lang w:val="nl-NL"/>
        </w:rPr>
        <w:t xml:space="preserve"> door de keuringsdienst</w:t>
      </w:r>
      <w:r w:rsidRPr="009D558C">
        <w:rPr>
          <w:lang w:val="nl-NL"/>
        </w:rPr>
        <w:t>.</w:t>
      </w:r>
      <w:r w:rsidR="004A5AD8" w:rsidRPr="009D558C">
        <w:rPr>
          <w:lang w:val="nl-NL"/>
        </w:rPr>
        <w:t xml:space="preserve"> D</w:t>
      </w:r>
      <w:r w:rsidR="00C21A90" w:rsidRPr="009D558C">
        <w:rPr>
          <w:lang w:val="nl-NL"/>
        </w:rPr>
        <w:t>e</w:t>
      </w:r>
      <w:r w:rsidR="005F15EC" w:rsidRPr="009D558C">
        <w:rPr>
          <w:lang w:val="nl-NL"/>
        </w:rPr>
        <w:t xml:space="preserve"> </w:t>
      </w:r>
      <w:r w:rsidR="004A5AD8" w:rsidRPr="009D558C">
        <w:rPr>
          <w:lang w:val="nl-NL"/>
        </w:rPr>
        <w:t xml:space="preserve">hiervoor gehanteerde </w:t>
      </w:r>
      <w:r w:rsidR="005F15EC" w:rsidRPr="009D558C">
        <w:rPr>
          <w:lang w:val="nl-NL"/>
        </w:rPr>
        <w:t xml:space="preserve">tarieven zijn opgenomen in het tarievenoverzicht van de betreffende keuringsdienst. Zie verder de tarieven op de website </w:t>
      </w:r>
      <w:r w:rsidR="00F1387C" w:rsidRPr="009D558C">
        <w:rPr>
          <w:lang w:val="nl-NL"/>
        </w:rPr>
        <w:t xml:space="preserve">van het </w:t>
      </w:r>
      <w:r w:rsidR="005F15EC" w:rsidRPr="009D558C">
        <w:rPr>
          <w:lang w:val="nl-NL"/>
        </w:rPr>
        <w:t>KCB (www.kcb.nl, onder “over KCB”</w:t>
      </w:r>
      <w:r w:rsidR="004A5AD8" w:rsidRPr="009D558C">
        <w:rPr>
          <w:lang w:val="nl-NL"/>
        </w:rPr>
        <w:t>/</w:t>
      </w:r>
      <w:r w:rsidR="005F15EC" w:rsidRPr="009D558C">
        <w:rPr>
          <w:lang w:val="nl-NL"/>
        </w:rPr>
        <w:t xml:space="preserve">“tarieven”) en </w:t>
      </w:r>
      <w:r w:rsidR="00F1387C" w:rsidRPr="009D558C">
        <w:rPr>
          <w:lang w:val="nl-NL"/>
        </w:rPr>
        <w:t xml:space="preserve">op </w:t>
      </w:r>
      <w:r w:rsidR="005F15EC" w:rsidRPr="009D558C">
        <w:rPr>
          <w:lang w:val="nl-NL"/>
        </w:rPr>
        <w:t xml:space="preserve">de </w:t>
      </w:r>
      <w:r w:rsidR="009D7132" w:rsidRPr="009D558C">
        <w:rPr>
          <w:lang w:val="nl-NL"/>
        </w:rPr>
        <w:t>website van de Nak</w:t>
      </w:r>
      <w:r w:rsidR="005F15EC" w:rsidRPr="009D558C">
        <w:rPr>
          <w:lang w:val="nl-NL"/>
        </w:rPr>
        <w:t>tuinbouw (</w:t>
      </w:r>
      <w:r w:rsidR="00F1387C" w:rsidRPr="009D558C">
        <w:rPr>
          <w:lang w:val="nl-NL"/>
        </w:rPr>
        <w:t>www.naktuinbouw.nl, onder “tarieven”</w:t>
      </w:r>
      <w:r w:rsidR="005F15EC" w:rsidRPr="009D558C">
        <w:rPr>
          <w:lang w:val="nl-NL"/>
        </w:rPr>
        <w:t xml:space="preserve">). </w:t>
      </w:r>
    </w:p>
    <w:p w14:paraId="4A9BE97E" w14:textId="77777777" w:rsidR="005F15EC" w:rsidRPr="009D558C" w:rsidRDefault="005F15EC" w:rsidP="000D7081">
      <w:pPr>
        <w:rPr>
          <w:lang w:val="nl-NL"/>
        </w:rPr>
      </w:pPr>
    </w:p>
    <w:p w14:paraId="5C11C171" w14:textId="685D3356" w:rsidR="00E375C7" w:rsidRPr="009D558C" w:rsidRDefault="000F1686" w:rsidP="00E375C7">
      <w:pPr>
        <w:rPr>
          <w:u w:val="single"/>
          <w:lang w:val="nl-NL"/>
        </w:rPr>
      </w:pPr>
      <w:r w:rsidRPr="009D558C">
        <w:rPr>
          <w:u w:val="single"/>
          <w:lang w:val="nl-NL"/>
        </w:rPr>
        <w:t xml:space="preserve">Kosten aanvraag </w:t>
      </w:r>
      <w:r w:rsidR="00E375C7" w:rsidRPr="009D558C">
        <w:rPr>
          <w:u w:val="single"/>
          <w:lang w:val="nl-NL"/>
        </w:rPr>
        <w:t>en deelname aan erkenning</w:t>
      </w:r>
    </w:p>
    <w:p w14:paraId="37795767" w14:textId="42558A1B" w:rsidR="00653E7F" w:rsidRPr="009D558C" w:rsidRDefault="003174EF" w:rsidP="00E375C7">
      <w:pPr>
        <w:rPr>
          <w:lang w:val="nl-NL"/>
        </w:rPr>
      </w:pPr>
      <w:r w:rsidRPr="009D558C">
        <w:rPr>
          <w:lang w:val="nl-NL"/>
        </w:rPr>
        <w:t xml:space="preserve">De kosten voor de aanvraag en de deelname aan deze erkenning worden door de </w:t>
      </w:r>
      <w:r w:rsidR="00E375C7" w:rsidRPr="009D558C">
        <w:rPr>
          <w:lang w:val="nl-NL"/>
        </w:rPr>
        <w:t xml:space="preserve">betreffende </w:t>
      </w:r>
      <w:r w:rsidRPr="009D558C">
        <w:rPr>
          <w:lang w:val="nl-NL"/>
        </w:rPr>
        <w:t xml:space="preserve">keuringsdienst </w:t>
      </w:r>
      <w:r w:rsidR="00E375C7" w:rsidRPr="009D558C">
        <w:rPr>
          <w:lang w:val="nl-NL"/>
        </w:rPr>
        <w:t>in rekening gebracht bij d</w:t>
      </w:r>
      <w:r w:rsidR="00653E7F" w:rsidRPr="009D558C">
        <w:rPr>
          <w:lang w:val="nl-NL"/>
        </w:rPr>
        <w:t xml:space="preserve">e aanvrager genoemd </w:t>
      </w:r>
      <w:r w:rsidR="000042E0" w:rsidRPr="009D558C">
        <w:rPr>
          <w:lang w:val="nl-NL"/>
        </w:rPr>
        <w:t>in de aanvraag</w:t>
      </w:r>
      <w:r w:rsidR="00653E7F" w:rsidRPr="009D558C">
        <w:rPr>
          <w:lang w:val="nl-NL"/>
        </w:rPr>
        <w:t xml:space="preserve">. </w:t>
      </w:r>
    </w:p>
    <w:p w14:paraId="3171E88B" w14:textId="1B5C9C54" w:rsidR="00CD08CA" w:rsidRPr="009D558C" w:rsidRDefault="00653E7F" w:rsidP="00E375C7">
      <w:pPr>
        <w:rPr>
          <w:lang w:val="nl-NL"/>
        </w:rPr>
      </w:pPr>
      <w:r w:rsidRPr="009D558C">
        <w:rPr>
          <w:lang w:val="nl-NL"/>
        </w:rPr>
        <w:t xml:space="preserve">Dit betreft de volgende kosten: </w:t>
      </w:r>
    </w:p>
    <w:p w14:paraId="4AE60C3F" w14:textId="4FE48C88" w:rsidR="00653E7F" w:rsidRPr="009D558C" w:rsidRDefault="00E375C7" w:rsidP="00653E7F">
      <w:pPr>
        <w:pStyle w:val="Lijstalinea"/>
        <w:numPr>
          <w:ilvl w:val="1"/>
          <w:numId w:val="23"/>
        </w:numPr>
        <w:rPr>
          <w:lang w:val="nl-NL"/>
        </w:rPr>
      </w:pPr>
      <w:r w:rsidRPr="009D558C">
        <w:rPr>
          <w:lang w:val="nl-NL"/>
        </w:rPr>
        <w:t xml:space="preserve">Per aanvraag wordt een tarief in rekening gebracht voor </w:t>
      </w:r>
      <w:r w:rsidR="00763191" w:rsidRPr="009D558C">
        <w:rPr>
          <w:lang w:val="nl-NL"/>
        </w:rPr>
        <w:t>het</w:t>
      </w:r>
      <w:r w:rsidRPr="009D558C">
        <w:rPr>
          <w:lang w:val="nl-NL"/>
        </w:rPr>
        <w:t xml:space="preserve"> verwerken van </w:t>
      </w:r>
      <w:r w:rsidR="00763191" w:rsidRPr="009D558C">
        <w:rPr>
          <w:lang w:val="nl-NL"/>
        </w:rPr>
        <w:t xml:space="preserve">de </w:t>
      </w:r>
      <w:r w:rsidRPr="009D558C">
        <w:rPr>
          <w:lang w:val="nl-NL"/>
        </w:rPr>
        <w:t>aan- en afmelding van de aanvraag.</w:t>
      </w:r>
    </w:p>
    <w:p w14:paraId="1E3C573D" w14:textId="37C152A9" w:rsidR="00E375C7" w:rsidRPr="009D558C" w:rsidRDefault="00E375C7" w:rsidP="00653E7F">
      <w:pPr>
        <w:pStyle w:val="Lijstalinea"/>
        <w:numPr>
          <w:ilvl w:val="1"/>
          <w:numId w:val="23"/>
        </w:numPr>
        <w:rPr>
          <w:lang w:val="nl-NL"/>
        </w:rPr>
      </w:pPr>
      <w:r w:rsidRPr="009D558C">
        <w:rPr>
          <w:lang w:val="nl-NL"/>
        </w:rPr>
        <w:t xml:space="preserve">Per aanvraag vindt </w:t>
      </w:r>
      <w:r w:rsidR="006A124D" w:rsidRPr="009D558C">
        <w:rPr>
          <w:lang w:val="nl-NL"/>
        </w:rPr>
        <w:t xml:space="preserve">voorafgaand aan de erkenning </w:t>
      </w:r>
      <w:r w:rsidRPr="009D558C">
        <w:rPr>
          <w:lang w:val="nl-NL"/>
        </w:rPr>
        <w:t xml:space="preserve">een systeemcontrole </w:t>
      </w:r>
      <w:r w:rsidR="006A124D" w:rsidRPr="009D558C">
        <w:rPr>
          <w:lang w:val="nl-NL"/>
        </w:rPr>
        <w:t>plaats door de keuringsdienst. Vervolgens wordt gedurende de looptijd van de erkenning jaarlijks een systeemcontrole uitgevoerd door de keuringsdienst.</w:t>
      </w:r>
    </w:p>
    <w:p w14:paraId="6AB2EF24" w14:textId="794929DC" w:rsidR="00E14AF2" w:rsidRPr="009D558C" w:rsidRDefault="00E14AF2" w:rsidP="00E14AF2">
      <w:pPr>
        <w:rPr>
          <w:lang w:val="nl-NL"/>
        </w:rPr>
      </w:pPr>
    </w:p>
    <w:p w14:paraId="70E01099" w14:textId="6F8748DF" w:rsidR="00E14AF2" w:rsidRPr="009D558C" w:rsidRDefault="0089258E" w:rsidP="00E14AF2">
      <w:pPr>
        <w:rPr>
          <w:lang w:val="nl-NL"/>
        </w:rPr>
      </w:pPr>
      <w:r w:rsidRPr="009D558C">
        <w:rPr>
          <w:lang w:val="nl-NL"/>
        </w:rPr>
        <w:t xml:space="preserve">Nadat de aanvrager erkend is, worden de </w:t>
      </w:r>
      <w:r w:rsidR="00E14AF2" w:rsidRPr="009D558C">
        <w:rPr>
          <w:lang w:val="nl-NL"/>
        </w:rPr>
        <w:t xml:space="preserve">kosten voor de aanvraag en uitvoering van </w:t>
      </w:r>
      <w:r w:rsidRPr="009D558C">
        <w:rPr>
          <w:lang w:val="nl-NL"/>
        </w:rPr>
        <w:t>de</w:t>
      </w:r>
      <w:r w:rsidR="00E14AF2" w:rsidRPr="009D558C">
        <w:rPr>
          <w:lang w:val="nl-NL"/>
        </w:rPr>
        <w:t xml:space="preserve"> voorraa</w:t>
      </w:r>
      <w:r w:rsidR="00270C28" w:rsidRPr="009D558C">
        <w:rPr>
          <w:lang w:val="nl-NL"/>
        </w:rPr>
        <w:t>dinspectie(s)</w:t>
      </w:r>
      <w:r w:rsidR="00E14AF2" w:rsidRPr="009D558C">
        <w:rPr>
          <w:lang w:val="nl-NL"/>
        </w:rPr>
        <w:t xml:space="preserve"> direct door de betreffende keuringsdienst in rekening gebracht op basis van de inspectie-aanvraag in het voorraadregister e-CertNL, incl. de toeslag van de NVWA op het gebruik van voorraadregister </w:t>
      </w:r>
      <w:r w:rsidR="00725CE1" w:rsidRPr="009D558C">
        <w:rPr>
          <w:lang w:val="nl-NL"/>
        </w:rPr>
        <w:t>e-CertNL, volgens de geldende tarieven van de keuringsdienst.</w:t>
      </w:r>
    </w:p>
    <w:p w14:paraId="47F60A1B" w14:textId="77777777" w:rsidR="00E14AF2" w:rsidRPr="009D558C" w:rsidRDefault="00E14AF2" w:rsidP="00270C28">
      <w:pPr>
        <w:rPr>
          <w:lang w:val="nl-NL"/>
        </w:rPr>
      </w:pPr>
    </w:p>
    <w:p w14:paraId="2EC53C3D" w14:textId="3F112B12" w:rsidR="00DF415E" w:rsidRPr="009D558C" w:rsidRDefault="00DF415E" w:rsidP="00DF415E">
      <w:pPr>
        <w:rPr>
          <w:u w:val="single"/>
          <w:lang w:val="nl-NL"/>
        </w:rPr>
      </w:pPr>
      <w:r w:rsidRPr="009D558C">
        <w:rPr>
          <w:u w:val="single"/>
          <w:lang w:val="nl-NL"/>
        </w:rPr>
        <w:t xml:space="preserve">Kosten </w:t>
      </w:r>
      <w:r w:rsidR="00823C33" w:rsidRPr="009D558C">
        <w:rPr>
          <w:u w:val="single"/>
          <w:lang w:val="nl-NL"/>
        </w:rPr>
        <w:t>bezoek voor controle</w:t>
      </w:r>
      <w:r w:rsidR="00687C77" w:rsidRPr="009D558C">
        <w:rPr>
          <w:u w:val="single"/>
          <w:lang w:val="nl-NL"/>
        </w:rPr>
        <w:t xml:space="preserve"> </w:t>
      </w:r>
      <w:r w:rsidR="00954B6B" w:rsidRPr="009D558C">
        <w:rPr>
          <w:u w:val="single"/>
          <w:lang w:val="nl-NL"/>
        </w:rPr>
        <w:t xml:space="preserve">op </w:t>
      </w:r>
      <w:r w:rsidR="007C47AD" w:rsidRPr="009D558C">
        <w:rPr>
          <w:u w:val="single"/>
          <w:lang w:val="nl-NL"/>
        </w:rPr>
        <w:t xml:space="preserve">opgelegde </w:t>
      </w:r>
      <w:r w:rsidRPr="009D558C">
        <w:rPr>
          <w:u w:val="single"/>
          <w:lang w:val="nl-NL"/>
        </w:rPr>
        <w:t>maatregelen NVWA bij signaleren afwijkingen</w:t>
      </w:r>
      <w:r w:rsidR="00124A8B" w:rsidRPr="009D558C">
        <w:rPr>
          <w:u w:val="single"/>
          <w:lang w:val="nl-NL"/>
        </w:rPr>
        <w:t>/tekortkomingen</w:t>
      </w:r>
    </w:p>
    <w:p w14:paraId="0BC8320E" w14:textId="49B27B1C" w:rsidR="003A2E76" w:rsidRPr="009D558C" w:rsidRDefault="003A2E76" w:rsidP="00DF415E">
      <w:pPr>
        <w:rPr>
          <w:lang w:val="nl-NL"/>
        </w:rPr>
      </w:pPr>
      <w:r w:rsidRPr="009D558C">
        <w:rPr>
          <w:lang w:val="nl-NL"/>
        </w:rPr>
        <w:lastRenderedPageBreak/>
        <w:t xml:space="preserve">Indien de NVWA bij gesignaleerde </w:t>
      </w:r>
      <w:r w:rsidR="00124A8B" w:rsidRPr="009D558C">
        <w:rPr>
          <w:lang w:val="nl-NL"/>
        </w:rPr>
        <w:t>afwijkingen/</w:t>
      </w:r>
      <w:r w:rsidRPr="009D558C">
        <w:rPr>
          <w:lang w:val="nl-NL"/>
        </w:rPr>
        <w:t>tekortkomingen</w:t>
      </w:r>
      <w:r w:rsidR="007050C9" w:rsidRPr="007050C9">
        <w:rPr>
          <w:lang w:val="nl-NL"/>
        </w:rPr>
        <w:t xml:space="preserve"> </w:t>
      </w:r>
      <w:r w:rsidR="007050C9" w:rsidRPr="009D558C">
        <w:rPr>
          <w:lang w:val="nl-NL"/>
        </w:rPr>
        <w:t>maatregelen oplegt</w:t>
      </w:r>
      <w:r w:rsidRPr="009D558C">
        <w:rPr>
          <w:lang w:val="nl-NL"/>
        </w:rPr>
        <w:t xml:space="preserve">, dan zullen de daaruit voortvloeiende </w:t>
      </w:r>
      <w:r w:rsidR="007050C9">
        <w:rPr>
          <w:lang w:val="nl-NL"/>
        </w:rPr>
        <w:t>controle</w:t>
      </w:r>
      <w:r w:rsidRPr="009D558C">
        <w:rPr>
          <w:lang w:val="nl-NL"/>
        </w:rPr>
        <w:t>kosten in rekening worden gebracht bij de aanvrager. Zie verdere toelichting onder punt 8 handhaving.</w:t>
      </w:r>
    </w:p>
    <w:p w14:paraId="39C6C00C" w14:textId="47BF1647" w:rsidR="00DC142A" w:rsidRPr="009D558C" w:rsidRDefault="004B6C7A" w:rsidP="0052667F">
      <w:pPr>
        <w:pStyle w:val="Koptekst"/>
        <w:numPr>
          <w:ilvl w:val="0"/>
          <w:numId w:val="30"/>
        </w:numPr>
        <w:tabs>
          <w:tab w:val="clear" w:pos="4536"/>
          <w:tab w:val="clear" w:pos="9072"/>
        </w:tabs>
        <w:autoSpaceDE w:val="0"/>
        <w:autoSpaceDN w:val="0"/>
        <w:adjustRightInd w:val="0"/>
        <w:spacing w:before="240" w:after="120"/>
        <w:ind w:left="357" w:hanging="357"/>
        <w:outlineLvl w:val="0"/>
        <w:rPr>
          <w:rFonts w:cs="Verdana"/>
          <w:b/>
          <w:u w:val="single"/>
          <w:lang w:val="nl-NL"/>
        </w:rPr>
      </w:pPr>
      <w:r w:rsidRPr="009D558C">
        <w:rPr>
          <w:rFonts w:cs="Verdana"/>
          <w:b/>
          <w:u w:val="single"/>
          <w:lang w:val="nl-NL"/>
        </w:rPr>
        <w:t>D</w:t>
      </w:r>
      <w:r w:rsidR="00DC142A" w:rsidRPr="009D558C">
        <w:rPr>
          <w:rFonts w:cs="Verdana"/>
          <w:b/>
          <w:u w:val="single"/>
          <w:lang w:val="nl-NL"/>
        </w:rPr>
        <w:t xml:space="preserve">eelname aan erkenning </w:t>
      </w:r>
    </w:p>
    <w:p w14:paraId="18C2624E" w14:textId="18731342" w:rsidR="00DC142A" w:rsidRPr="009D558C" w:rsidRDefault="009C784B" w:rsidP="009C784B">
      <w:pPr>
        <w:pStyle w:val="Koptekst"/>
        <w:numPr>
          <w:ilvl w:val="0"/>
          <w:numId w:val="26"/>
        </w:numPr>
        <w:tabs>
          <w:tab w:val="clear" w:pos="4536"/>
          <w:tab w:val="clear" w:pos="9072"/>
        </w:tabs>
        <w:autoSpaceDE w:val="0"/>
        <w:autoSpaceDN w:val="0"/>
        <w:adjustRightInd w:val="0"/>
        <w:outlineLvl w:val="0"/>
        <w:rPr>
          <w:rFonts w:cs="Verdana"/>
          <w:lang w:val="nl-NL"/>
        </w:rPr>
      </w:pPr>
      <w:r w:rsidRPr="009D558C">
        <w:rPr>
          <w:rFonts w:cs="Verdana"/>
          <w:lang w:val="nl-NL"/>
        </w:rPr>
        <w:t xml:space="preserve">De looptijd van de erkenning gaat in nadat </w:t>
      </w:r>
      <w:r w:rsidR="00DC142A" w:rsidRPr="009D558C">
        <w:rPr>
          <w:rFonts w:cs="Verdana"/>
          <w:lang w:val="nl-NL"/>
        </w:rPr>
        <w:t xml:space="preserve">op basis van de systeemcontrole door </w:t>
      </w:r>
      <w:r w:rsidR="007662C7" w:rsidRPr="009D558C">
        <w:rPr>
          <w:rFonts w:cs="Verdana"/>
          <w:lang w:val="nl-NL"/>
        </w:rPr>
        <w:t>de keuringsdienst</w:t>
      </w:r>
      <w:r w:rsidR="00DC142A" w:rsidRPr="009D558C">
        <w:rPr>
          <w:rFonts w:cs="Verdana"/>
          <w:lang w:val="nl-NL"/>
        </w:rPr>
        <w:t xml:space="preserve"> is vastgesteld dat aan alle </w:t>
      </w:r>
      <w:r w:rsidR="00202E8D" w:rsidRPr="009D558C">
        <w:rPr>
          <w:rFonts w:cs="Verdana"/>
          <w:lang w:val="nl-NL"/>
        </w:rPr>
        <w:t xml:space="preserve">voorwaarden in de </w:t>
      </w:r>
      <w:r w:rsidR="006A124D" w:rsidRPr="009D558C">
        <w:rPr>
          <w:rFonts w:cs="Verdana"/>
          <w:lang w:val="nl-NL"/>
        </w:rPr>
        <w:t>erkenning is voldaan</w:t>
      </w:r>
      <w:r w:rsidR="007050C9">
        <w:rPr>
          <w:rFonts w:cs="Verdana"/>
          <w:lang w:val="nl-NL"/>
        </w:rPr>
        <w:t xml:space="preserve"> en de NVWA een besluit tot erkenning heeft genomen</w:t>
      </w:r>
      <w:r w:rsidR="006A124D" w:rsidRPr="009D558C">
        <w:rPr>
          <w:rFonts w:cs="Verdana"/>
          <w:lang w:val="nl-NL"/>
        </w:rPr>
        <w:t xml:space="preserve">. </w:t>
      </w:r>
      <w:r w:rsidR="007050C9">
        <w:rPr>
          <w:rFonts w:cs="Verdana"/>
          <w:lang w:val="nl-NL"/>
        </w:rPr>
        <w:t xml:space="preserve">De NVWA verstuurt het erkenningsbesluit schriftelijk aan de aanvrager. </w:t>
      </w:r>
      <w:r w:rsidR="00996BB5" w:rsidRPr="009D558C">
        <w:rPr>
          <w:rFonts w:cs="Verdana"/>
          <w:lang w:val="nl-NL"/>
        </w:rPr>
        <w:t xml:space="preserve">Vervolgens vindt jaarlijks een systeemcontrole plaats. </w:t>
      </w:r>
      <w:r w:rsidR="006A124D" w:rsidRPr="009D558C">
        <w:rPr>
          <w:rFonts w:cs="Verdana"/>
          <w:lang w:val="nl-NL"/>
        </w:rPr>
        <w:t xml:space="preserve">De erkenning </w:t>
      </w:r>
      <w:r w:rsidR="00CD6B0E" w:rsidRPr="009D558C">
        <w:rPr>
          <w:rFonts w:cs="Verdana"/>
          <w:lang w:val="nl-NL"/>
        </w:rPr>
        <w:t xml:space="preserve">blijft geldig tot het moment dat de erkenning door de NVWA wordt </w:t>
      </w:r>
      <w:r w:rsidR="00EB7C36" w:rsidRPr="009D558C">
        <w:rPr>
          <w:rFonts w:cs="Verdana"/>
          <w:lang w:val="nl-NL"/>
        </w:rPr>
        <w:t>beëindigd</w:t>
      </w:r>
      <w:r w:rsidR="00CD6B0E" w:rsidRPr="009D558C">
        <w:rPr>
          <w:rFonts w:cs="Verdana"/>
          <w:lang w:val="nl-NL"/>
        </w:rPr>
        <w:t xml:space="preserve"> (zie punt 8 handhaving</w:t>
      </w:r>
      <w:r w:rsidR="00BC344C" w:rsidRPr="009D558C">
        <w:rPr>
          <w:rFonts w:cs="Verdana"/>
          <w:lang w:val="nl-NL"/>
        </w:rPr>
        <w:t xml:space="preserve"> en punt 9 beëindiging deelname</w:t>
      </w:r>
      <w:r w:rsidR="00CD6B0E" w:rsidRPr="009D558C">
        <w:rPr>
          <w:rFonts w:cs="Verdana"/>
          <w:lang w:val="nl-NL"/>
        </w:rPr>
        <w:t>) of door de aanvrager wordt opgezegd bij de betreffende keuringsdienst.</w:t>
      </w:r>
      <w:r w:rsidR="006A124D" w:rsidRPr="009D558C">
        <w:rPr>
          <w:rFonts w:cs="Verdana"/>
          <w:lang w:val="nl-NL"/>
        </w:rPr>
        <w:t xml:space="preserve"> </w:t>
      </w:r>
    </w:p>
    <w:p w14:paraId="74420AEC" w14:textId="1F9B66AB" w:rsidR="00DC142A" w:rsidRPr="009D558C" w:rsidRDefault="00DD1D14" w:rsidP="00DC142A">
      <w:pPr>
        <w:pStyle w:val="Koptekst"/>
        <w:numPr>
          <w:ilvl w:val="0"/>
          <w:numId w:val="26"/>
        </w:numPr>
        <w:tabs>
          <w:tab w:val="clear" w:pos="4536"/>
          <w:tab w:val="clear" w:pos="9072"/>
        </w:tabs>
        <w:autoSpaceDE w:val="0"/>
        <w:autoSpaceDN w:val="0"/>
        <w:adjustRightInd w:val="0"/>
        <w:outlineLvl w:val="0"/>
        <w:rPr>
          <w:rFonts w:cs="Verdana"/>
          <w:lang w:val="nl-NL"/>
        </w:rPr>
      </w:pPr>
      <w:r w:rsidRPr="009D558C">
        <w:rPr>
          <w:rFonts w:cs="Verdana"/>
          <w:lang w:val="nl-NL"/>
        </w:rPr>
        <w:t>De</w:t>
      </w:r>
      <w:r w:rsidR="00DC142A" w:rsidRPr="009D558C">
        <w:rPr>
          <w:rFonts w:cs="Verdana"/>
          <w:lang w:val="nl-NL"/>
        </w:rPr>
        <w:t xml:space="preserve"> aanvrager</w:t>
      </w:r>
      <w:r w:rsidR="007050C9">
        <w:rPr>
          <w:rFonts w:cs="Verdana"/>
          <w:lang w:val="nl-NL"/>
        </w:rPr>
        <w:t xml:space="preserve"> wordt na erkenning</w:t>
      </w:r>
      <w:r w:rsidR="00FF4038" w:rsidRPr="009D558C">
        <w:rPr>
          <w:rFonts w:cs="Verdana"/>
          <w:lang w:val="nl-NL"/>
        </w:rPr>
        <w:t xml:space="preserve">, </w:t>
      </w:r>
      <w:r w:rsidR="007050C9">
        <w:rPr>
          <w:rFonts w:cs="Verdana"/>
          <w:lang w:val="nl-NL"/>
        </w:rPr>
        <w:t>opgenomen</w:t>
      </w:r>
      <w:r w:rsidR="00DC142A" w:rsidRPr="009D558C">
        <w:rPr>
          <w:rFonts w:cs="Verdana"/>
          <w:lang w:val="nl-NL"/>
        </w:rPr>
        <w:t xml:space="preserve"> in het </w:t>
      </w:r>
      <w:r w:rsidR="004D732B" w:rsidRPr="009D558C">
        <w:rPr>
          <w:rFonts w:cs="Verdana"/>
          <w:lang w:val="nl-NL"/>
        </w:rPr>
        <w:t xml:space="preserve">(digitale) overzicht </w:t>
      </w:r>
      <w:r w:rsidR="00DC142A" w:rsidRPr="009D558C">
        <w:rPr>
          <w:rFonts w:cs="Verdana"/>
          <w:lang w:val="nl-NL"/>
        </w:rPr>
        <w:t>van aan</w:t>
      </w:r>
      <w:r w:rsidR="00DA3739" w:rsidRPr="009D558C">
        <w:rPr>
          <w:rFonts w:cs="Verdana"/>
          <w:lang w:val="nl-NL"/>
        </w:rPr>
        <w:t>vragers</w:t>
      </w:r>
      <w:r w:rsidR="00DC142A" w:rsidRPr="009D558C">
        <w:rPr>
          <w:rFonts w:cs="Verdana"/>
          <w:lang w:val="nl-NL"/>
        </w:rPr>
        <w:t xml:space="preserve"> die </w:t>
      </w:r>
      <w:r w:rsidR="00FF4038" w:rsidRPr="009D558C">
        <w:rPr>
          <w:rFonts w:cs="Verdana"/>
          <w:lang w:val="nl-NL"/>
        </w:rPr>
        <w:t xml:space="preserve">toestemming hebben om </w:t>
      </w:r>
      <w:r w:rsidR="00DC142A" w:rsidRPr="009D558C">
        <w:rPr>
          <w:rFonts w:cs="Verdana"/>
          <w:lang w:val="nl-NL"/>
        </w:rPr>
        <w:t xml:space="preserve">gebruik </w:t>
      </w:r>
      <w:r w:rsidR="00FF4038" w:rsidRPr="009D558C">
        <w:rPr>
          <w:rFonts w:cs="Verdana"/>
          <w:lang w:val="nl-NL"/>
        </w:rPr>
        <w:t xml:space="preserve">te </w:t>
      </w:r>
      <w:r w:rsidR="00DC142A" w:rsidRPr="009D558C">
        <w:rPr>
          <w:rFonts w:cs="Verdana"/>
          <w:lang w:val="nl-NL"/>
        </w:rPr>
        <w:t xml:space="preserve">kunnen maken van het voorraadregister e-CertNL. </w:t>
      </w:r>
    </w:p>
    <w:p w14:paraId="2F40B799" w14:textId="2E40D158" w:rsidR="00024AD2" w:rsidRPr="009D558C" w:rsidRDefault="00024AD2" w:rsidP="00024AD2">
      <w:pPr>
        <w:pStyle w:val="Koptekst"/>
        <w:numPr>
          <w:ilvl w:val="0"/>
          <w:numId w:val="26"/>
        </w:numPr>
        <w:tabs>
          <w:tab w:val="clear" w:pos="4536"/>
          <w:tab w:val="clear" w:pos="9072"/>
        </w:tabs>
        <w:autoSpaceDE w:val="0"/>
        <w:autoSpaceDN w:val="0"/>
        <w:adjustRightInd w:val="0"/>
        <w:outlineLvl w:val="0"/>
        <w:rPr>
          <w:rFonts w:cs="Verdana"/>
          <w:lang w:val="nl-NL"/>
        </w:rPr>
      </w:pPr>
      <w:r w:rsidRPr="009D558C">
        <w:rPr>
          <w:rFonts w:cs="Verdana"/>
          <w:lang w:val="nl-NL"/>
        </w:rPr>
        <w:t xml:space="preserve">Indien een eerdere aanvraag is afgewezen of is beëindigd, dient </w:t>
      </w:r>
      <w:r w:rsidR="00BA1C6C" w:rsidRPr="009D558C">
        <w:rPr>
          <w:rFonts w:cs="Verdana"/>
          <w:lang w:val="nl-NL"/>
        </w:rPr>
        <w:t xml:space="preserve">de aanvrager een nieuwe aanvraag </w:t>
      </w:r>
      <w:r w:rsidRPr="009D558C">
        <w:rPr>
          <w:rFonts w:cs="Verdana"/>
          <w:lang w:val="nl-NL"/>
        </w:rPr>
        <w:t>in te dienen om (weer) te kunnen deelnemen aan deze erkenning. Er vindt dan een nieuwe systeemcontrole door de keuringsdienst plaats.</w:t>
      </w:r>
    </w:p>
    <w:p w14:paraId="5888B329" w14:textId="63F0438E" w:rsidR="007C78D2" w:rsidRPr="009D558C" w:rsidRDefault="00AA2B91" w:rsidP="0052667F">
      <w:pPr>
        <w:pStyle w:val="Koptekst"/>
        <w:numPr>
          <w:ilvl w:val="0"/>
          <w:numId w:val="30"/>
        </w:numPr>
        <w:tabs>
          <w:tab w:val="clear" w:pos="4536"/>
          <w:tab w:val="clear" w:pos="9072"/>
        </w:tabs>
        <w:autoSpaceDE w:val="0"/>
        <w:autoSpaceDN w:val="0"/>
        <w:adjustRightInd w:val="0"/>
        <w:spacing w:before="240" w:after="120"/>
        <w:ind w:left="357" w:hanging="357"/>
        <w:outlineLvl w:val="0"/>
        <w:rPr>
          <w:rFonts w:cs="Verdana"/>
          <w:b/>
          <w:u w:val="single"/>
          <w:lang w:val="nl-NL"/>
        </w:rPr>
      </w:pPr>
      <w:r w:rsidRPr="009D558C">
        <w:rPr>
          <w:rFonts w:cs="Verdana"/>
          <w:b/>
          <w:u w:val="single"/>
          <w:lang w:val="nl-NL"/>
        </w:rPr>
        <w:t>Handhaving</w:t>
      </w:r>
    </w:p>
    <w:p w14:paraId="68F4EE96" w14:textId="4CA45C02" w:rsidR="00A7183D" w:rsidRPr="009D558C" w:rsidRDefault="00197B85" w:rsidP="00E3212C">
      <w:pPr>
        <w:rPr>
          <w:rFonts w:cs="Verdana"/>
          <w:lang w:val="nl-NL"/>
        </w:rPr>
      </w:pPr>
      <w:r w:rsidRPr="009D558C">
        <w:rPr>
          <w:rFonts w:cs="Verdana"/>
          <w:lang w:val="nl-NL"/>
        </w:rPr>
        <w:t>De NVWA kan maatregelen treffen tegen erkende bedrijven (aanvrager erkenning) die ten aanzien van de voorwaarden onregelmatigheden plegen.</w:t>
      </w:r>
      <w:r w:rsidR="006D6E17" w:rsidRPr="009D558C">
        <w:rPr>
          <w:rFonts w:cs="Verdana"/>
          <w:lang w:val="nl-NL"/>
        </w:rPr>
        <w:t xml:space="preserve"> </w:t>
      </w:r>
      <w:r w:rsidRPr="009D558C">
        <w:rPr>
          <w:rFonts w:cs="Verdana"/>
          <w:lang w:val="nl-NL"/>
        </w:rPr>
        <w:t>Een mogelijke maatregel is het opleggen van verbetermaatregelen of het intrekken van de erkenning.</w:t>
      </w:r>
      <w:r w:rsidR="00824D0D" w:rsidRPr="009D558C">
        <w:rPr>
          <w:rFonts w:cs="Verdana"/>
          <w:lang w:val="nl-NL"/>
        </w:rPr>
        <w:t xml:space="preserve"> </w:t>
      </w:r>
      <w:r w:rsidR="006D6E17" w:rsidRPr="009D558C">
        <w:rPr>
          <w:rFonts w:cs="Verdana"/>
          <w:lang w:val="nl-NL"/>
        </w:rPr>
        <w:t>Indien het een groenten en fruit bedrijf betreft en de maatregelen ook betrekking hebben op de kwaliteitscontroles G&amp;F, vindt vooraf afstemming plaats met het KCB.</w:t>
      </w:r>
    </w:p>
    <w:p w14:paraId="149B4059" w14:textId="27BE6798" w:rsidR="00214927" w:rsidRPr="009D558C" w:rsidRDefault="00824D0D" w:rsidP="00E3212C">
      <w:pPr>
        <w:rPr>
          <w:lang w:val="nl-NL"/>
        </w:rPr>
      </w:pPr>
      <w:r w:rsidRPr="009D558C">
        <w:rPr>
          <w:rFonts w:cs="Verdana"/>
          <w:lang w:val="nl-NL"/>
        </w:rPr>
        <w:t xml:space="preserve">Nadat </w:t>
      </w:r>
      <w:r w:rsidR="007050C9">
        <w:rPr>
          <w:rFonts w:cs="Verdana"/>
          <w:lang w:val="nl-NL"/>
        </w:rPr>
        <w:t xml:space="preserve">de </w:t>
      </w:r>
      <w:r w:rsidR="00354DC6" w:rsidRPr="009D558C">
        <w:rPr>
          <w:rFonts w:cs="Verdana"/>
          <w:lang w:val="nl-NL"/>
        </w:rPr>
        <w:t>NVWA</w:t>
      </w:r>
      <w:r w:rsidR="007050C9">
        <w:rPr>
          <w:rFonts w:cs="Verdana"/>
          <w:lang w:val="nl-NL"/>
        </w:rPr>
        <w:t xml:space="preserve"> </w:t>
      </w:r>
      <w:r w:rsidR="00354DC6" w:rsidRPr="009D558C">
        <w:rPr>
          <w:rFonts w:cs="Verdana"/>
          <w:lang w:val="nl-NL"/>
        </w:rPr>
        <w:t>verbetermaatregelen</w:t>
      </w:r>
      <w:r w:rsidRPr="009D558C">
        <w:rPr>
          <w:rFonts w:cs="Verdana"/>
          <w:lang w:val="nl-NL"/>
        </w:rPr>
        <w:t xml:space="preserve"> heeft opgelegd wordt de </w:t>
      </w:r>
      <w:r w:rsidR="00354DC6" w:rsidRPr="009D558C">
        <w:rPr>
          <w:rFonts w:cs="Verdana"/>
          <w:lang w:val="nl-NL"/>
        </w:rPr>
        <w:t>erkenning</w:t>
      </w:r>
      <w:r w:rsidRPr="009D558C">
        <w:rPr>
          <w:rFonts w:cs="Verdana"/>
          <w:lang w:val="nl-NL"/>
        </w:rPr>
        <w:t xml:space="preserve"> tijdelijk stilgezet, totdat de verbetermaatregel</w:t>
      </w:r>
      <w:r w:rsidR="007050C9">
        <w:rPr>
          <w:rFonts w:cs="Verdana"/>
          <w:lang w:val="nl-NL"/>
        </w:rPr>
        <w:t>en</w:t>
      </w:r>
      <w:r w:rsidRPr="009D558C">
        <w:rPr>
          <w:rFonts w:cs="Verdana"/>
          <w:lang w:val="nl-NL"/>
        </w:rPr>
        <w:t xml:space="preserve"> door </w:t>
      </w:r>
      <w:r w:rsidR="007050C9">
        <w:rPr>
          <w:rFonts w:cs="Verdana"/>
          <w:lang w:val="nl-NL"/>
        </w:rPr>
        <w:t xml:space="preserve">de </w:t>
      </w:r>
      <w:r w:rsidRPr="009D558C">
        <w:rPr>
          <w:rFonts w:cs="Verdana"/>
          <w:lang w:val="nl-NL"/>
        </w:rPr>
        <w:t>NVWA zijn goedgekeurd.</w:t>
      </w:r>
      <w:r w:rsidR="001B71D4" w:rsidRPr="009D558C">
        <w:rPr>
          <w:rFonts w:cs="Verdana"/>
          <w:lang w:val="nl-NL"/>
        </w:rPr>
        <w:t xml:space="preserve"> De NVWA kan </w:t>
      </w:r>
      <w:r w:rsidR="00C00249" w:rsidRPr="009D558C">
        <w:rPr>
          <w:rFonts w:cs="Verdana"/>
          <w:lang w:val="nl-NL"/>
        </w:rPr>
        <w:t>de keuringsdienst</w:t>
      </w:r>
      <w:r w:rsidR="001B71D4" w:rsidRPr="009D558C">
        <w:rPr>
          <w:rFonts w:cs="Verdana"/>
          <w:lang w:val="nl-NL"/>
        </w:rPr>
        <w:t xml:space="preserve"> </w:t>
      </w:r>
      <w:r w:rsidR="00375260" w:rsidRPr="009D558C">
        <w:rPr>
          <w:rFonts w:cs="Verdana"/>
          <w:lang w:val="nl-NL"/>
        </w:rPr>
        <w:t xml:space="preserve">verzoeken </w:t>
      </w:r>
      <w:r w:rsidR="001B71D4" w:rsidRPr="009D558C">
        <w:rPr>
          <w:rFonts w:cs="Verdana"/>
          <w:lang w:val="nl-NL"/>
        </w:rPr>
        <w:t xml:space="preserve">een extra bezoek te brengen om </w:t>
      </w:r>
      <w:r w:rsidR="00574832" w:rsidRPr="009D558C">
        <w:rPr>
          <w:rFonts w:cs="Verdana"/>
          <w:lang w:val="nl-NL"/>
        </w:rPr>
        <w:t xml:space="preserve">implementatie van het </w:t>
      </w:r>
      <w:r w:rsidR="00C00249" w:rsidRPr="009D558C">
        <w:rPr>
          <w:rFonts w:cs="Verdana"/>
          <w:lang w:val="nl-NL"/>
        </w:rPr>
        <w:t xml:space="preserve">ingediende </w:t>
      </w:r>
      <w:r w:rsidR="001B71D4" w:rsidRPr="009D558C">
        <w:rPr>
          <w:rFonts w:cs="Verdana"/>
          <w:lang w:val="nl-NL"/>
        </w:rPr>
        <w:t xml:space="preserve">verbeterplan te </w:t>
      </w:r>
      <w:r w:rsidR="00354DC6" w:rsidRPr="009D558C">
        <w:rPr>
          <w:rFonts w:cs="Verdana"/>
          <w:lang w:val="nl-NL"/>
        </w:rPr>
        <w:t>verifiëren</w:t>
      </w:r>
      <w:r w:rsidR="001B71D4" w:rsidRPr="009D558C">
        <w:rPr>
          <w:rFonts w:cs="Verdana"/>
          <w:lang w:val="nl-NL"/>
        </w:rPr>
        <w:t xml:space="preserve">. De kosten voor dit bezoek worden </w:t>
      </w:r>
      <w:r w:rsidR="00C00249" w:rsidRPr="009D558C">
        <w:rPr>
          <w:rFonts w:cs="Verdana"/>
          <w:lang w:val="nl-NL"/>
        </w:rPr>
        <w:t xml:space="preserve">in rekening gebracht bij de </w:t>
      </w:r>
      <w:r w:rsidR="001B71D4" w:rsidRPr="009D558C">
        <w:rPr>
          <w:rFonts w:cs="Verdana"/>
          <w:lang w:val="nl-NL"/>
        </w:rPr>
        <w:t>aanvrager</w:t>
      </w:r>
      <w:r w:rsidR="00C00249" w:rsidRPr="009D558C">
        <w:rPr>
          <w:rFonts w:cs="Verdana"/>
          <w:lang w:val="nl-NL"/>
        </w:rPr>
        <w:t xml:space="preserve"> van de erkenning</w:t>
      </w:r>
      <w:r w:rsidR="001B71D4" w:rsidRPr="009D558C">
        <w:rPr>
          <w:rFonts w:cs="Verdana"/>
          <w:lang w:val="nl-NL"/>
        </w:rPr>
        <w:t>.</w:t>
      </w:r>
    </w:p>
    <w:p w14:paraId="29206F98" w14:textId="253D97FC" w:rsidR="00001BF3" w:rsidRPr="009D558C" w:rsidRDefault="00354DC6" w:rsidP="0052667F">
      <w:pPr>
        <w:pStyle w:val="Koptekst"/>
        <w:numPr>
          <w:ilvl w:val="0"/>
          <w:numId w:val="30"/>
        </w:numPr>
        <w:tabs>
          <w:tab w:val="clear" w:pos="4536"/>
          <w:tab w:val="clear" w:pos="9072"/>
        </w:tabs>
        <w:autoSpaceDE w:val="0"/>
        <w:autoSpaceDN w:val="0"/>
        <w:adjustRightInd w:val="0"/>
        <w:spacing w:before="240" w:after="120"/>
        <w:ind w:left="357" w:hanging="357"/>
        <w:outlineLvl w:val="0"/>
        <w:rPr>
          <w:rFonts w:cs="Verdana"/>
          <w:b/>
          <w:u w:val="single"/>
          <w:lang w:val="nl-NL"/>
        </w:rPr>
      </w:pPr>
      <w:r w:rsidRPr="009D558C">
        <w:rPr>
          <w:rFonts w:cs="Verdana"/>
          <w:b/>
          <w:u w:val="single"/>
          <w:lang w:val="nl-NL"/>
        </w:rPr>
        <w:t>Beëindiging</w:t>
      </w:r>
      <w:r w:rsidR="00001BF3" w:rsidRPr="009D558C">
        <w:rPr>
          <w:rFonts w:cs="Verdana"/>
          <w:b/>
          <w:u w:val="single"/>
          <w:lang w:val="nl-NL"/>
        </w:rPr>
        <w:t xml:space="preserve"> deelname aan </w:t>
      </w:r>
      <w:r w:rsidR="00F17771" w:rsidRPr="009D558C">
        <w:rPr>
          <w:rFonts w:cs="Verdana"/>
          <w:b/>
          <w:u w:val="single"/>
          <w:lang w:val="nl-NL"/>
        </w:rPr>
        <w:t>NVWA-erkenning</w:t>
      </w:r>
      <w:r w:rsidR="00001BF3" w:rsidRPr="009D558C">
        <w:rPr>
          <w:rFonts w:cs="Verdana"/>
          <w:b/>
          <w:u w:val="single"/>
          <w:lang w:val="nl-NL"/>
        </w:rPr>
        <w:t xml:space="preserve"> gebruik voorraadregister e-CertNL</w:t>
      </w:r>
    </w:p>
    <w:p w14:paraId="7009BDB5" w14:textId="0FD14949" w:rsidR="00FF7221" w:rsidRPr="009D558C" w:rsidRDefault="006C2E4D" w:rsidP="00004D71">
      <w:pPr>
        <w:pStyle w:val="Koptekst"/>
        <w:tabs>
          <w:tab w:val="clear" w:pos="4536"/>
          <w:tab w:val="clear" w:pos="9072"/>
        </w:tabs>
        <w:autoSpaceDE w:val="0"/>
        <w:autoSpaceDN w:val="0"/>
        <w:adjustRightInd w:val="0"/>
        <w:outlineLvl w:val="0"/>
        <w:rPr>
          <w:rFonts w:cs="Verdana"/>
          <w:lang w:val="nl-NL"/>
        </w:rPr>
      </w:pPr>
      <w:r w:rsidRPr="009D558C">
        <w:rPr>
          <w:rFonts w:cs="Verdana"/>
          <w:lang w:val="nl-NL"/>
        </w:rPr>
        <w:t xml:space="preserve">De NVWA kan besluiten de </w:t>
      </w:r>
      <w:r w:rsidR="009D5A26" w:rsidRPr="009D558C">
        <w:rPr>
          <w:rFonts w:cs="Verdana"/>
          <w:lang w:val="nl-NL"/>
        </w:rPr>
        <w:t xml:space="preserve">eerder </w:t>
      </w:r>
      <w:r w:rsidRPr="009D558C">
        <w:rPr>
          <w:rFonts w:cs="Verdana"/>
          <w:lang w:val="nl-NL"/>
        </w:rPr>
        <w:t xml:space="preserve">afgegeven erkenning aan de betreffende aanvrager per direct te </w:t>
      </w:r>
      <w:r w:rsidR="009D7132" w:rsidRPr="009D558C">
        <w:rPr>
          <w:rFonts w:cs="Verdana"/>
          <w:lang w:val="nl-NL"/>
        </w:rPr>
        <w:t>beëindigen</w:t>
      </w:r>
      <w:r w:rsidR="00DE1D52" w:rsidRPr="009D558C">
        <w:rPr>
          <w:rFonts w:cs="Verdana"/>
          <w:lang w:val="nl-NL"/>
        </w:rPr>
        <w:t xml:space="preserve"> of tijdelijk op te schorten</w:t>
      </w:r>
      <w:r w:rsidR="00850FE3" w:rsidRPr="009D558C">
        <w:rPr>
          <w:rFonts w:cs="Verdana"/>
          <w:lang w:val="nl-NL"/>
        </w:rPr>
        <w:t xml:space="preserve">, </w:t>
      </w:r>
      <w:r w:rsidR="00321A59" w:rsidRPr="009D558C">
        <w:rPr>
          <w:rFonts w:cs="Verdana"/>
          <w:lang w:val="nl-NL"/>
        </w:rPr>
        <w:t xml:space="preserve">bijvoorbeeld </w:t>
      </w:r>
      <w:r w:rsidR="00850FE3" w:rsidRPr="009D558C">
        <w:rPr>
          <w:rFonts w:cs="Verdana"/>
          <w:lang w:val="nl-NL"/>
        </w:rPr>
        <w:t xml:space="preserve">indien zich </w:t>
      </w:r>
      <w:r w:rsidR="00321A59" w:rsidRPr="009D558C">
        <w:rPr>
          <w:rFonts w:cs="Verdana"/>
          <w:lang w:val="nl-NL"/>
        </w:rPr>
        <w:t>één van de volg</w:t>
      </w:r>
      <w:r w:rsidR="00356A11" w:rsidRPr="009D558C">
        <w:rPr>
          <w:rFonts w:cs="Verdana"/>
          <w:lang w:val="nl-NL"/>
        </w:rPr>
        <w:t>ende situaties heeft voorgedaan;</w:t>
      </w:r>
    </w:p>
    <w:p w14:paraId="72E25557" w14:textId="0A2BCB11" w:rsidR="00FF7221" w:rsidRPr="009D558C" w:rsidRDefault="00FF7221" w:rsidP="00FF7221">
      <w:pPr>
        <w:pStyle w:val="Koptekst"/>
        <w:numPr>
          <w:ilvl w:val="0"/>
          <w:numId w:val="33"/>
        </w:numPr>
        <w:tabs>
          <w:tab w:val="clear" w:pos="4536"/>
          <w:tab w:val="clear" w:pos="9072"/>
        </w:tabs>
        <w:autoSpaceDE w:val="0"/>
        <w:autoSpaceDN w:val="0"/>
        <w:adjustRightInd w:val="0"/>
        <w:outlineLvl w:val="0"/>
        <w:rPr>
          <w:rFonts w:cs="Verdana"/>
          <w:lang w:val="nl-NL"/>
        </w:rPr>
      </w:pPr>
      <w:r w:rsidRPr="009D558C">
        <w:rPr>
          <w:rFonts w:cs="Verdana"/>
          <w:lang w:val="nl-NL"/>
        </w:rPr>
        <w:t xml:space="preserve">Er </w:t>
      </w:r>
      <w:r w:rsidR="00321A59" w:rsidRPr="009D558C">
        <w:rPr>
          <w:rFonts w:cs="Verdana"/>
          <w:lang w:val="nl-NL"/>
        </w:rPr>
        <w:t xml:space="preserve">sprake is van het signaleren van (een) </w:t>
      </w:r>
      <w:r w:rsidRPr="009D558C">
        <w:rPr>
          <w:rFonts w:cs="Verdana"/>
          <w:lang w:val="nl-NL"/>
        </w:rPr>
        <w:t>ernstige afwijking</w:t>
      </w:r>
      <w:r w:rsidR="00321A59" w:rsidRPr="009D558C">
        <w:rPr>
          <w:rFonts w:cs="Verdana"/>
          <w:lang w:val="nl-NL"/>
        </w:rPr>
        <w:t>(</w:t>
      </w:r>
      <w:r w:rsidRPr="009D558C">
        <w:rPr>
          <w:rFonts w:cs="Verdana"/>
          <w:lang w:val="nl-NL"/>
        </w:rPr>
        <w:t>en</w:t>
      </w:r>
      <w:r w:rsidR="00321A59" w:rsidRPr="009D558C">
        <w:rPr>
          <w:rFonts w:cs="Verdana"/>
          <w:lang w:val="nl-NL"/>
        </w:rPr>
        <w:t>)</w:t>
      </w:r>
      <w:r w:rsidRPr="009D558C">
        <w:rPr>
          <w:rFonts w:cs="Verdana"/>
          <w:lang w:val="nl-NL"/>
        </w:rPr>
        <w:t>/ tekortkoming</w:t>
      </w:r>
      <w:r w:rsidR="00321A59" w:rsidRPr="009D558C">
        <w:rPr>
          <w:rFonts w:cs="Verdana"/>
          <w:lang w:val="nl-NL"/>
        </w:rPr>
        <w:t>(</w:t>
      </w:r>
      <w:r w:rsidRPr="009D558C">
        <w:rPr>
          <w:rFonts w:cs="Verdana"/>
          <w:lang w:val="nl-NL"/>
        </w:rPr>
        <w:t>en</w:t>
      </w:r>
      <w:r w:rsidR="00321A59" w:rsidRPr="009D558C">
        <w:rPr>
          <w:rFonts w:cs="Verdana"/>
          <w:lang w:val="nl-NL"/>
        </w:rPr>
        <w:t>).</w:t>
      </w:r>
      <w:r w:rsidRPr="009D558C">
        <w:rPr>
          <w:rFonts w:cs="Verdana"/>
          <w:lang w:val="nl-NL"/>
        </w:rPr>
        <w:t xml:space="preserve"> </w:t>
      </w:r>
    </w:p>
    <w:p w14:paraId="0453CF06" w14:textId="1E2950CC" w:rsidR="00FF7221" w:rsidRPr="009D558C" w:rsidRDefault="00ED726E" w:rsidP="00FF7221">
      <w:pPr>
        <w:pStyle w:val="Koptekst"/>
        <w:numPr>
          <w:ilvl w:val="0"/>
          <w:numId w:val="33"/>
        </w:numPr>
        <w:tabs>
          <w:tab w:val="clear" w:pos="4536"/>
          <w:tab w:val="clear" w:pos="9072"/>
        </w:tabs>
        <w:autoSpaceDE w:val="0"/>
        <w:autoSpaceDN w:val="0"/>
        <w:adjustRightInd w:val="0"/>
        <w:outlineLvl w:val="0"/>
        <w:rPr>
          <w:rFonts w:cs="Verdana"/>
          <w:lang w:val="nl-NL"/>
        </w:rPr>
      </w:pPr>
      <w:r w:rsidRPr="009D558C">
        <w:rPr>
          <w:rFonts w:cs="Verdana"/>
          <w:lang w:val="nl-NL"/>
        </w:rPr>
        <w:t xml:space="preserve">Indien het </w:t>
      </w:r>
      <w:r w:rsidR="00321A59" w:rsidRPr="009D558C">
        <w:rPr>
          <w:rFonts w:cs="Verdana"/>
          <w:lang w:val="nl-NL"/>
        </w:rPr>
        <w:t>opleggen van een tijdelijke maatregel (</w:t>
      </w:r>
      <w:r w:rsidR="00FF7221" w:rsidRPr="009D558C">
        <w:rPr>
          <w:rFonts w:cs="Verdana"/>
          <w:lang w:val="nl-NL"/>
        </w:rPr>
        <w:t>opleggen verbeterplan</w:t>
      </w:r>
      <w:r w:rsidR="00850FE3" w:rsidRPr="009D558C">
        <w:rPr>
          <w:rFonts w:cs="Verdana"/>
          <w:lang w:val="nl-NL"/>
        </w:rPr>
        <w:t xml:space="preserve"> door NVWA</w:t>
      </w:r>
      <w:r w:rsidR="00321A59" w:rsidRPr="009D558C">
        <w:rPr>
          <w:rFonts w:cs="Verdana"/>
          <w:lang w:val="nl-NL"/>
        </w:rPr>
        <w:t xml:space="preserve">) niet tot verbetering leidt. Dit kan zijn dat er </w:t>
      </w:r>
      <w:r w:rsidR="00FF7221" w:rsidRPr="009D558C">
        <w:rPr>
          <w:rFonts w:cs="Verdana"/>
          <w:lang w:val="nl-NL"/>
        </w:rPr>
        <w:t>onvoldoende verbetermaatregelen zijn genomen</w:t>
      </w:r>
      <w:r w:rsidRPr="009D558C">
        <w:rPr>
          <w:rFonts w:cs="Verdana"/>
          <w:lang w:val="nl-NL"/>
        </w:rPr>
        <w:t xml:space="preserve">, </w:t>
      </w:r>
      <w:r w:rsidR="00023213">
        <w:rPr>
          <w:rFonts w:cs="Verdana"/>
          <w:lang w:val="nl-NL"/>
        </w:rPr>
        <w:t xml:space="preserve">het </w:t>
      </w:r>
      <w:r w:rsidRPr="009D558C">
        <w:rPr>
          <w:rFonts w:cs="Verdana"/>
          <w:lang w:val="nl-NL"/>
        </w:rPr>
        <w:t>verbeterplan niet tijdig is ingediend</w:t>
      </w:r>
      <w:r w:rsidR="00FF7221" w:rsidRPr="009D558C">
        <w:rPr>
          <w:rFonts w:cs="Verdana"/>
          <w:lang w:val="nl-NL"/>
        </w:rPr>
        <w:t xml:space="preserve"> of dat </w:t>
      </w:r>
      <w:r w:rsidRPr="009D558C">
        <w:rPr>
          <w:rFonts w:cs="Verdana"/>
          <w:lang w:val="nl-NL"/>
        </w:rPr>
        <w:t xml:space="preserve">verbetermaatregelen </w:t>
      </w:r>
      <w:r w:rsidR="00FF7221" w:rsidRPr="009D558C">
        <w:rPr>
          <w:rFonts w:cs="Verdana"/>
          <w:lang w:val="nl-NL"/>
        </w:rPr>
        <w:t xml:space="preserve">in de praktijk </w:t>
      </w:r>
      <w:r w:rsidR="009D7132" w:rsidRPr="009D558C">
        <w:rPr>
          <w:rFonts w:cs="Verdana"/>
          <w:lang w:val="nl-NL"/>
        </w:rPr>
        <w:t>niet/</w:t>
      </w:r>
      <w:r w:rsidR="00FF7221" w:rsidRPr="009D558C">
        <w:rPr>
          <w:rFonts w:cs="Verdana"/>
          <w:lang w:val="nl-NL"/>
        </w:rPr>
        <w:t xml:space="preserve"> onvoldoende worden toegepast.</w:t>
      </w:r>
    </w:p>
    <w:p w14:paraId="324A8896" w14:textId="0E52FAB8" w:rsidR="009D5A26" w:rsidRPr="009D558C" w:rsidRDefault="009D5A26" w:rsidP="009D7132">
      <w:pPr>
        <w:pStyle w:val="Koptekst"/>
        <w:numPr>
          <w:ilvl w:val="0"/>
          <w:numId w:val="33"/>
        </w:numPr>
        <w:tabs>
          <w:tab w:val="clear" w:pos="4536"/>
          <w:tab w:val="clear" w:pos="9072"/>
        </w:tabs>
        <w:autoSpaceDE w:val="0"/>
        <w:autoSpaceDN w:val="0"/>
        <w:adjustRightInd w:val="0"/>
        <w:outlineLvl w:val="0"/>
        <w:rPr>
          <w:rFonts w:cs="Verdana"/>
          <w:lang w:val="nl-NL"/>
        </w:rPr>
      </w:pPr>
      <w:r w:rsidRPr="009D558C">
        <w:rPr>
          <w:rFonts w:cs="Verdana"/>
          <w:lang w:val="nl-NL"/>
        </w:rPr>
        <w:t>Het niet nakomen van de betalingsverplichtingen behorende bij deze erkenning of bij het uitvoeren van de voorraadinspecties in e-CertNL.</w:t>
      </w:r>
    </w:p>
    <w:p w14:paraId="5B5FCF88" w14:textId="44835D16" w:rsidR="00214927" w:rsidRDefault="00214927" w:rsidP="00214927">
      <w:pPr>
        <w:rPr>
          <w:lang w:val="nl-NL"/>
        </w:rPr>
      </w:pPr>
    </w:p>
    <w:p w14:paraId="7E96E503" w14:textId="77777777" w:rsidR="00725CE1" w:rsidRDefault="00725CE1" w:rsidP="00214927">
      <w:pPr>
        <w:rPr>
          <w:lang w:val="nl-NL"/>
        </w:rPr>
      </w:pPr>
    </w:p>
    <w:p w14:paraId="0C959E09" w14:textId="52AAB3FA" w:rsidR="00046439" w:rsidRPr="009D1D45" w:rsidRDefault="00046439" w:rsidP="009D1D45">
      <w:pPr>
        <w:rPr>
          <w:lang w:val="nl-NL"/>
        </w:rPr>
      </w:pPr>
    </w:p>
    <w:sectPr w:rsidR="00046439" w:rsidRPr="009D1D45" w:rsidSect="00C52DCB">
      <w:headerReference w:type="default" r:id="rId8"/>
      <w:footerReference w:type="default" r:id="rId9"/>
      <w:pgSz w:w="11907" w:h="16839" w:code="9"/>
      <w:pgMar w:top="1440" w:right="992" w:bottom="993" w:left="1134" w:header="708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5E483" w14:textId="77777777" w:rsidR="008D0ACD" w:rsidRDefault="008D0ACD" w:rsidP="00272917">
      <w:pPr>
        <w:spacing w:line="240" w:lineRule="auto"/>
      </w:pPr>
      <w:r>
        <w:separator/>
      </w:r>
    </w:p>
  </w:endnote>
  <w:endnote w:type="continuationSeparator" w:id="0">
    <w:p w14:paraId="45561D8C" w14:textId="77777777" w:rsidR="008D0ACD" w:rsidRDefault="008D0ACD" w:rsidP="002729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4708657"/>
      <w:docPartObj>
        <w:docPartGallery w:val="Page Numbers (Bottom of Page)"/>
        <w:docPartUnique/>
      </w:docPartObj>
    </w:sdtPr>
    <w:sdtEndPr/>
    <w:sdtContent>
      <w:p w14:paraId="09D51F79" w14:textId="7A9B7735" w:rsidR="008D0ACD" w:rsidRDefault="008D0ACD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213" w:rsidRPr="00023213">
          <w:rPr>
            <w:noProof/>
            <w:lang w:val="nl-NL"/>
          </w:rPr>
          <w:t>2</w:t>
        </w:r>
        <w:r>
          <w:fldChar w:fldCharType="end"/>
        </w:r>
      </w:p>
    </w:sdtContent>
  </w:sdt>
  <w:p w14:paraId="502525C5" w14:textId="77777777" w:rsidR="008D0ACD" w:rsidRDefault="008D0AC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58193" w14:textId="77777777" w:rsidR="008D0ACD" w:rsidRDefault="008D0ACD" w:rsidP="00272917">
      <w:pPr>
        <w:spacing w:line="240" w:lineRule="auto"/>
      </w:pPr>
      <w:r>
        <w:separator/>
      </w:r>
    </w:p>
  </w:footnote>
  <w:footnote w:type="continuationSeparator" w:id="0">
    <w:p w14:paraId="6C1E2129" w14:textId="77777777" w:rsidR="008D0ACD" w:rsidRDefault="008D0ACD" w:rsidP="002729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87475" w14:textId="77777777" w:rsidR="008D0ACD" w:rsidRDefault="008D0ACD" w:rsidP="00272917">
    <w:pPr>
      <w:pStyle w:val="Koptekst"/>
      <w:tabs>
        <w:tab w:val="clear" w:pos="4536"/>
        <w:tab w:val="clear" w:pos="9072"/>
        <w:tab w:val="left" w:pos="1980"/>
      </w:tabs>
    </w:pPr>
    <w:r>
      <w:rPr>
        <w:rFonts w:ascii="Verdana" w:eastAsia="Times New Roman" w:hAnsi="Verdana" w:cs="Times New Roman"/>
        <w:noProof/>
        <w:sz w:val="18"/>
        <w:szCs w:val="18"/>
        <w:lang w:val="nl-NL" w:eastAsia="nl-NL"/>
      </w:rPr>
      <w:tab/>
    </w:r>
    <w:r>
      <w:rPr>
        <w:rFonts w:ascii="Verdana" w:eastAsia="Times New Roman" w:hAnsi="Verdana" w:cs="Times New Roman"/>
        <w:noProof/>
        <w:sz w:val="18"/>
        <w:szCs w:val="18"/>
        <w:lang w:val="nl-NL" w:eastAsia="nl-NL"/>
      </w:rPr>
      <w:tab/>
    </w:r>
    <w:r>
      <w:rPr>
        <w:rFonts w:ascii="Verdana" w:eastAsia="Times New Roman" w:hAnsi="Verdana" w:cs="Times New Roman"/>
        <w:noProof/>
        <w:sz w:val="18"/>
        <w:szCs w:val="18"/>
        <w:lang w:val="nl-NL" w:eastAsia="nl-NL"/>
      </w:rPr>
      <w:tab/>
    </w:r>
    <w:r>
      <w:rPr>
        <w:rFonts w:ascii="Verdana" w:eastAsia="Times New Roman" w:hAnsi="Verdana" w:cs="Times New Roman"/>
        <w:noProof/>
        <w:sz w:val="18"/>
        <w:szCs w:val="18"/>
        <w:lang w:val="nl-NL" w:eastAsia="nl-NL"/>
      </w:rPr>
      <w:tab/>
    </w:r>
    <w:r>
      <w:rPr>
        <w:rFonts w:ascii="Verdana" w:eastAsia="Times New Roman" w:hAnsi="Verdana" w:cs="Times New Roman"/>
        <w:noProof/>
        <w:sz w:val="18"/>
        <w:szCs w:val="18"/>
        <w:lang w:val="nl-NL" w:eastAsia="nl-NL"/>
      </w:rPr>
      <w:tab/>
    </w:r>
    <w:r>
      <w:rPr>
        <w:rFonts w:ascii="Verdana" w:eastAsia="Times New Roman" w:hAnsi="Verdana" w:cs="Times New Roman"/>
        <w:noProof/>
        <w:sz w:val="18"/>
        <w:szCs w:val="18"/>
        <w:lang w:val="nl-NL" w:eastAsia="nl-NL"/>
      </w:rPr>
      <w:tab/>
    </w:r>
    <w:r>
      <w:rPr>
        <w:rFonts w:ascii="Verdana" w:eastAsia="Times New Roman" w:hAnsi="Verdana" w:cs="Times New Roman"/>
        <w:noProof/>
        <w:sz w:val="18"/>
        <w:szCs w:val="18"/>
        <w:lang w:val="nl-NL" w:eastAsia="nl-NL"/>
      </w:rPr>
      <w:tab/>
    </w:r>
    <w:r>
      <w:rPr>
        <w:rFonts w:ascii="Verdana" w:eastAsia="Times New Roman" w:hAnsi="Verdana" w:cs="Times New Roman"/>
        <w:noProof/>
        <w:sz w:val="18"/>
        <w:szCs w:val="18"/>
        <w:lang w:val="nl-NL" w:eastAsia="nl-NL"/>
      </w:rPr>
      <w:tab/>
    </w:r>
    <w:r>
      <w:rPr>
        <w:rFonts w:ascii="Verdana" w:eastAsia="Times New Roman" w:hAnsi="Verdana" w:cs="Times New Roman"/>
        <w:noProof/>
        <w:sz w:val="18"/>
        <w:szCs w:val="18"/>
        <w:lang w:val="nl-NL" w:eastAsia="nl-NL"/>
      </w:rPr>
      <w:tab/>
    </w:r>
    <w:r>
      <w:rPr>
        <w:rFonts w:ascii="Verdana" w:eastAsia="Times New Roman" w:hAnsi="Verdana" w:cs="Times New Roman"/>
        <w:noProof/>
        <w:sz w:val="18"/>
        <w:szCs w:val="18"/>
        <w:lang w:val="nl-NL" w:eastAsia="nl-NL"/>
      </w:rPr>
      <w:tab/>
    </w:r>
    <w:r>
      <w:rPr>
        <w:rFonts w:ascii="Verdana" w:eastAsia="Times New Roman" w:hAnsi="Verdana" w:cs="Times New Roman"/>
        <w:noProof/>
        <w:sz w:val="18"/>
        <w:szCs w:val="18"/>
        <w:lang w:val="nl-NL" w:eastAsia="nl-NL"/>
      </w:rPr>
      <w:tab/>
    </w:r>
    <w:r>
      <w:rPr>
        <w:rFonts w:ascii="Verdana" w:eastAsia="Times New Roman" w:hAnsi="Verdana" w:cs="Times New Roman"/>
        <w:noProof/>
        <w:sz w:val="18"/>
        <w:szCs w:val="18"/>
        <w:lang w:val="nl-NL" w:eastAsia="nl-NL"/>
      </w:rPr>
      <w:tab/>
    </w:r>
    <w:r>
      <w:rPr>
        <w:rFonts w:ascii="Verdana" w:eastAsia="Times New Roman" w:hAnsi="Verdana" w:cs="Times New Roman"/>
        <w:noProof/>
        <w:sz w:val="18"/>
        <w:szCs w:val="18"/>
        <w:lang w:val="nl-NL" w:eastAsia="nl-NL"/>
      </w:rPr>
      <w:tab/>
    </w:r>
    <w:r>
      <w:rPr>
        <w:rFonts w:ascii="Verdana" w:eastAsia="Times New Roman" w:hAnsi="Verdana" w:cs="Times New Roman"/>
        <w:noProof/>
        <w:sz w:val="18"/>
        <w:szCs w:val="18"/>
        <w:lang w:val="nl-NL" w:eastAsia="nl-NL"/>
      </w:rPr>
      <w:tab/>
    </w:r>
    <w:r>
      <w:rPr>
        <w:rFonts w:ascii="Verdana" w:eastAsia="Times New Roman" w:hAnsi="Verdana" w:cs="Times New Roman"/>
        <w:noProof/>
        <w:sz w:val="18"/>
        <w:szCs w:val="18"/>
        <w:lang w:val="nl-NL" w:eastAsia="nl-NL"/>
      </w:rPr>
      <w:tab/>
    </w:r>
    <w:r>
      <w:rPr>
        <w:rFonts w:ascii="Verdana" w:eastAsia="Times New Roman" w:hAnsi="Verdana" w:cs="Times New Roman"/>
        <w:noProof/>
        <w:sz w:val="18"/>
        <w:szCs w:val="18"/>
        <w:lang w:val="nl-NL" w:eastAsia="nl-NL"/>
      </w:rPr>
      <w:tab/>
    </w:r>
    <w:r w:rsidRPr="00272917">
      <w:rPr>
        <w:rFonts w:ascii="Verdana" w:eastAsia="Times New Roman" w:hAnsi="Verdana" w:cs="Times New Roman"/>
        <w:noProof/>
        <w:sz w:val="18"/>
        <w:szCs w:val="18"/>
        <w:lang w:val="nl-NL" w:eastAsia="nl-NL"/>
      </w:rPr>
      <w:drawing>
        <wp:inline distT="0" distB="0" distL="0" distR="0" wp14:anchorId="048A31DD" wp14:editId="44A7AA00">
          <wp:extent cx="2476500" cy="1190625"/>
          <wp:effectExtent l="0" t="0" r="0" b="0"/>
          <wp:docPr id="24" name="Afbeelding 24" descr="T:\PD\Plantgezond\TO fyto\medewerkers\Wim\logo-nvw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PD\Plantgezond\TO fyto\medewerkers\Wim\logo-nvw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586CA4" w14:textId="77777777" w:rsidR="008D0ACD" w:rsidRDefault="008D0AC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4130005"/>
    <w:lvl w:ilvl="0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BF549F7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EF0634"/>
    <w:multiLevelType w:val="hybridMultilevel"/>
    <w:tmpl w:val="4218EA8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717BAE"/>
    <w:multiLevelType w:val="hybridMultilevel"/>
    <w:tmpl w:val="3A80B5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96481"/>
    <w:multiLevelType w:val="hybridMultilevel"/>
    <w:tmpl w:val="C74A0530"/>
    <w:lvl w:ilvl="0" w:tplc="04130011">
      <w:start w:val="1"/>
      <w:numFmt w:val="decimal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0E0B42"/>
    <w:multiLevelType w:val="hybridMultilevel"/>
    <w:tmpl w:val="311EC264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841E1"/>
    <w:multiLevelType w:val="hybridMultilevel"/>
    <w:tmpl w:val="3E06B7B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45152"/>
    <w:multiLevelType w:val="hybridMultilevel"/>
    <w:tmpl w:val="D56C0CE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543AC6"/>
    <w:multiLevelType w:val="hybridMultilevel"/>
    <w:tmpl w:val="CC8A7F30"/>
    <w:lvl w:ilvl="0" w:tplc="0CA0B9A0">
      <w:numFmt w:val="bullet"/>
      <w:lvlText w:val="-"/>
      <w:lvlJc w:val="left"/>
      <w:pPr>
        <w:ind w:left="4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1E097FB5"/>
    <w:multiLevelType w:val="hybridMultilevel"/>
    <w:tmpl w:val="03C85F1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7F7E6C"/>
    <w:multiLevelType w:val="hybridMultilevel"/>
    <w:tmpl w:val="8CE48EC8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B4B05"/>
    <w:multiLevelType w:val="hybridMultilevel"/>
    <w:tmpl w:val="819E081C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DD15DB"/>
    <w:multiLevelType w:val="hybridMultilevel"/>
    <w:tmpl w:val="494672C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74C8B"/>
    <w:multiLevelType w:val="hybridMultilevel"/>
    <w:tmpl w:val="81DEC2D4"/>
    <w:lvl w:ilvl="0" w:tplc="0413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8405C1"/>
    <w:multiLevelType w:val="hybridMultilevel"/>
    <w:tmpl w:val="F878DB9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015DB"/>
    <w:multiLevelType w:val="hybridMultilevel"/>
    <w:tmpl w:val="B2D8853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91CB4"/>
    <w:multiLevelType w:val="hybridMultilevel"/>
    <w:tmpl w:val="C974FDFE"/>
    <w:lvl w:ilvl="0" w:tplc="8130A3C8">
      <w:start w:val="3"/>
      <w:numFmt w:val="lowerLetter"/>
      <w:lvlText w:val="%1."/>
      <w:lvlJc w:val="left"/>
      <w:pPr>
        <w:tabs>
          <w:tab w:val="num" w:pos="4245"/>
        </w:tabs>
        <w:ind w:left="4245" w:hanging="28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8" w15:restartNumberingAfterBreak="0">
    <w:nsid w:val="3421205E"/>
    <w:multiLevelType w:val="hybridMultilevel"/>
    <w:tmpl w:val="6E9E0256"/>
    <w:lvl w:ilvl="0" w:tplc="0413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8D178B"/>
    <w:multiLevelType w:val="hybridMultilevel"/>
    <w:tmpl w:val="E8582644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4D4CD5"/>
    <w:multiLevelType w:val="hybridMultilevel"/>
    <w:tmpl w:val="89FE4C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91A22"/>
    <w:multiLevelType w:val="hybridMultilevel"/>
    <w:tmpl w:val="7F381556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0A5E18"/>
    <w:multiLevelType w:val="hybridMultilevel"/>
    <w:tmpl w:val="FDA8AE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48289C"/>
    <w:multiLevelType w:val="hybridMultilevel"/>
    <w:tmpl w:val="944EFE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6671FC"/>
    <w:multiLevelType w:val="hybridMultilevel"/>
    <w:tmpl w:val="9F843B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650C3"/>
    <w:multiLevelType w:val="hybridMultilevel"/>
    <w:tmpl w:val="FBB26E22"/>
    <w:lvl w:ilvl="0" w:tplc="0413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6" w15:restartNumberingAfterBreak="0">
    <w:nsid w:val="757427A4"/>
    <w:multiLevelType w:val="hybridMultilevel"/>
    <w:tmpl w:val="C62ACF7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886567"/>
    <w:multiLevelType w:val="hybridMultilevel"/>
    <w:tmpl w:val="C2A490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AC7822"/>
    <w:multiLevelType w:val="hybridMultilevel"/>
    <w:tmpl w:val="C62ACF7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043FC7"/>
    <w:multiLevelType w:val="hybridMultilevel"/>
    <w:tmpl w:val="F910A34C"/>
    <w:lvl w:ilvl="0" w:tplc="48E00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6"/>
  </w:num>
  <w:num w:numId="3">
    <w:abstractNumId w:val="24"/>
  </w:num>
  <w:num w:numId="4">
    <w:abstractNumId w:val="23"/>
  </w:num>
  <w:num w:numId="5">
    <w:abstractNumId w:val="20"/>
  </w:num>
  <w:num w:numId="6">
    <w:abstractNumId w:val="22"/>
  </w:num>
  <w:num w:numId="7">
    <w:abstractNumId w:val="29"/>
  </w:num>
  <w:num w:numId="8">
    <w:abstractNumId w:val="0"/>
  </w:num>
  <w:num w:numId="9">
    <w:abstractNumId w:val="1"/>
  </w:num>
  <w:num w:numId="10">
    <w:abstractNumId w:val="1"/>
  </w:num>
  <w:num w:numId="11">
    <w:abstractNumId w:val="16"/>
  </w:num>
  <w:num w:numId="12">
    <w:abstractNumId w:val="14"/>
  </w:num>
  <w:num w:numId="13">
    <w:abstractNumId w:val="17"/>
  </w:num>
  <w:num w:numId="14">
    <w:abstractNumId w:val="1"/>
  </w:num>
  <w:num w:numId="15">
    <w:abstractNumId w:val="11"/>
  </w:num>
  <w:num w:numId="16">
    <w:abstractNumId w:val="1"/>
  </w:num>
  <w:num w:numId="17">
    <w:abstractNumId w:val="1"/>
    <w:lvlOverride w:ilvl="0">
      <w:startOverride w:val="1"/>
    </w:lvlOverride>
  </w:num>
  <w:num w:numId="18">
    <w:abstractNumId w:val="9"/>
  </w:num>
  <w:num w:numId="19">
    <w:abstractNumId w:val="12"/>
  </w:num>
  <w:num w:numId="20">
    <w:abstractNumId w:val="19"/>
  </w:num>
  <w:num w:numId="21">
    <w:abstractNumId w:val="26"/>
  </w:num>
  <w:num w:numId="22">
    <w:abstractNumId w:val="8"/>
  </w:num>
  <w:num w:numId="23">
    <w:abstractNumId w:val="10"/>
  </w:num>
  <w:num w:numId="24">
    <w:abstractNumId w:val="28"/>
  </w:num>
  <w:num w:numId="25">
    <w:abstractNumId w:val="3"/>
  </w:num>
  <w:num w:numId="26">
    <w:abstractNumId w:val="21"/>
  </w:num>
  <w:num w:numId="27">
    <w:abstractNumId w:val="13"/>
  </w:num>
  <w:num w:numId="28">
    <w:abstractNumId w:val="18"/>
  </w:num>
  <w:num w:numId="29">
    <w:abstractNumId w:val="7"/>
  </w:num>
  <w:num w:numId="30">
    <w:abstractNumId w:val="2"/>
  </w:num>
  <w:num w:numId="31">
    <w:abstractNumId w:val="15"/>
  </w:num>
  <w:num w:numId="32">
    <w:abstractNumId w:val="5"/>
  </w:num>
  <w:num w:numId="33">
    <w:abstractNumId w:val="25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trackRevisions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917"/>
    <w:rsid w:val="00000705"/>
    <w:rsid w:val="00001BF3"/>
    <w:rsid w:val="000040F5"/>
    <w:rsid w:val="000042E0"/>
    <w:rsid w:val="00004D71"/>
    <w:rsid w:val="00005BE6"/>
    <w:rsid w:val="0001574A"/>
    <w:rsid w:val="00023213"/>
    <w:rsid w:val="00024AD2"/>
    <w:rsid w:val="0003347F"/>
    <w:rsid w:val="00035DBE"/>
    <w:rsid w:val="00036710"/>
    <w:rsid w:val="00036E06"/>
    <w:rsid w:val="00044552"/>
    <w:rsid w:val="00046439"/>
    <w:rsid w:val="00046607"/>
    <w:rsid w:val="00051D12"/>
    <w:rsid w:val="00051FA6"/>
    <w:rsid w:val="00053FD9"/>
    <w:rsid w:val="00057BF4"/>
    <w:rsid w:val="00067413"/>
    <w:rsid w:val="00071E1E"/>
    <w:rsid w:val="00072F44"/>
    <w:rsid w:val="00076152"/>
    <w:rsid w:val="00081A38"/>
    <w:rsid w:val="000824D4"/>
    <w:rsid w:val="0008692C"/>
    <w:rsid w:val="000879FB"/>
    <w:rsid w:val="000A1F87"/>
    <w:rsid w:val="000A7AD0"/>
    <w:rsid w:val="000B2776"/>
    <w:rsid w:val="000B2B7E"/>
    <w:rsid w:val="000B4824"/>
    <w:rsid w:val="000B7E12"/>
    <w:rsid w:val="000C1509"/>
    <w:rsid w:val="000C4EC5"/>
    <w:rsid w:val="000C6476"/>
    <w:rsid w:val="000C6C15"/>
    <w:rsid w:val="000D042A"/>
    <w:rsid w:val="000D11D9"/>
    <w:rsid w:val="000D7081"/>
    <w:rsid w:val="000E407A"/>
    <w:rsid w:val="000E6B66"/>
    <w:rsid w:val="000F1686"/>
    <w:rsid w:val="000F507D"/>
    <w:rsid w:val="000F7BF9"/>
    <w:rsid w:val="000F7F4A"/>
    <w:rsid w:val="00102385"/>
    <w:rsid w:val="001034C8"/>
    <w:rsid w:val="00104ED8"/>
    <w:rsid w:val="0010592E"/>
    <w:rsid w:val="00105C16"/>
    <w:rsid w:val="001073F3"/>
    <w:rsid w:val="00107F08"/>
    <w:rsid w:val="0011341F"/>
    <w:rsid w:val="001154E3"/>
    <w:rsid w:val="001165E3"/>
    <w:rsid w:val="00124A8B"/>
    <w:rsid w:val="00133A28"/>
    <w:rsid w:val="00136A64"/>
    <w:rsid w:val="00137517"/>
    <w:rsid w:val="00142E6D"/>
    <w:rsid w:val="00147E8B"/>
    <w:rsid w:val="00155032"/>
    <w:rsid w:val="00155A4E"/>
    <w:rsid w:val="00161FC2"/>
    <w:rsid w:val="00165248"/>
    <w:rsid w:val="00165F1A"/>
    <w:rsid w:val="00166F3E"/>
    <w:rsid w:val="00170269"/>
    <w:rsid w:val="001717D1"/>
    <w:rsid w:val="00176ACF"/>
    <w:rsid w:val="00180302"/>
    <w:rsid w:val="0018605D"/>
    <w:rsid w:val="00187BE6"/>
    <w:rsid w:val="001955EF"/>
    <w:rsid w:val="00197B85"/>
    <w:rsid w:val="001A47DC"/>
    <w:rsid w:val="001A63CF"/>
    <w:rsid w:val="001B2593"/>
    <w:rsid w:val="001B5B3D"/>
    <w:rsid w:val="001B71D4"/>
    <w:rsid w:val="001B7328"/>
    <w:rsid w:val="001C45A3"/>
    <w:rsid w:val="001C4F33"/>
    <w:rsid w:val="001E6892"/>
    <w:rsid w:val="00201D3D"/>
    <w:rsid w:val="00202E8D"/>
    <w:rsid w:val="00205292"/>
    <w:rsid w:val="00206459"/>
    <w:rsid w:val="0021178A"/>
    <w:rsid w:val="00211C74"/>
    <w:rsid w:val="002120B0"/>
    <w:rsid w:val="00214927"/>
    <w:rsid w:val="00214F6F"/>
    <w:rsid w:val="0021771B"/>
    <w:rsid w:val="00220DCE"/>
    <w:rsid w:val="00222D45"/>
    <w:rsid w:val="002240CE"/>
    <w:rsid w:val="00226A04"/>
    <w:rsid w:val="00231698"/>
    <w:rsid w:val="00232E15"/>
    <w:rsid w:val="00233FD9"/>
    <w:rsid w:val="00235390"/>
    <w:rsid w:val="00235F48"/>
    <w:rsid w:val="00236163"/>
    <w:rsid w:val="00236C22"/>
    <w:rsid w:val="0024022F"/>
    <w:rsid w:val="002402ED"/>
    <w:rsid w:val="00240407"/>
    <w:rsid w:val="00246ECF"/>
    <w:rsid w:val="002530EF"/>
    <w:rsid w:val="0025597A"/>
    <w:rsid w:val="00255EB9"/>
    <w:rsid w:val="00267B18"/>
    <w:rsid w:val="00270C28"/>
    <w:rsid w:val="00272917"/>
    <w:rsid w:val="0027688F"/>
    <w:rsid w:val="002A299A"/>
    <w:rsid w:val="002A3C11"/>
    <w:rsid w:val="002B37C2"/>
    <w:rsid w:val="002B37EA"/>
    <w:rsid w:val="002B4153"/>
    <w:rsid w:val="002B5083"/>
    <w:rsid w:val="002B59D9"/>
    <w:rsid w:val="002B7832"/>
    <w:rsid w:val="002C328F"/>
    <w:rsid w:val="002C5C8A"/>
    <w:rsid w:val="002C6028"/>
    <w:rsid w:val="002C654F"/>
    <w:rsid w:val="002C704D"/>
    <w:rsid w:val="002D2F1A"/>
    <w:rsid w:val="002D58A0"/>
    <w:rsid w:val="002E1CC6"/>
    <w:rsid w:val="002E6F18"/>
    <w:rsid w:val="002F078D"/>
    <w:rsid w:val="002F5D9F"/>
    <w:rsid w:val="00300E35"/>
    <w:rsid w:val="00303397"/>
    <w:rsid w:val="00303A99"/>
    <w:rsid w:val="003174EF"/>
    <w:rsid w:val="00321A59"/>
    <w:rsid w:val="0032258B"/>
    <w:rsid w:val="003226F9"/>
    <w:rsid w:val="003267A4"/>
    <w:rsid w:val="003311ED"/>
    <w:rsid w:val="00332468"/>
    <w:rsid w:val="00332B22"/>
    <w:rsid w:val="0033418F"/>
    <w:rsid w:val="00334CA6"/>
    <w:rsid w:val="00335D9E"/>
    <w:rsid w:val="003365C1"/>
    <w:rsid w:val="00342A1F"/>
    <w:rsid w:val="00344A00"/>
    <w:rsid w:val="00351ED5"/>
    <w:rsid w:val="00354876"/>
    <w:rsid w:val="00354DC6"/>
    <w:rsid w:val="003565E1"/>
    <w:rsid w:val="00356A11"/>
    <w:rsid w:val="003573CA"/>
    <w:rsid w:val="0036339E"/>
    <w:rsid w:val="003664AF"/>
    <w:rsid w:val="00372BC9"/>
    <w:rsid w:val="00374E22"/>
    <w:rsid w:val="00375260"/>
    <w:rsid w:val="00375B6E"/>
    <w:rsid w:val="00376482"/>
    <w:rsid w:val="00377EEE"/>
    <w:rsid w:val="0038031A"/>
    <w:rsid w:val="00381F61"/>
    <w:rsid w:val="00383D99"/>
    <w:rsid w:val="0038423E"/>
    <w:rsid w:val="0038681E"/>
    <w:rsid w:val="0039108A"/>
    <w:rsid w:val="0039257C"/>
    <w:rsid w:val="00394798"/>
    <w:rsid w:val="003972A6"/>
    <w:rsid w:val="00397C6B"/>
    <w:rsid w:val="003A214C"/>
    <w:rsid w:val="003A2E76"/>
    <w:rsid w:val="003A2F01"/>
    <w:rsid w:val="003A481D"/>
    <w:rsid w:val="003B066B"/>
    <w:rsid w:val="003B21B7"/>
    <w:rsid w:val="003B4A64"/>
    <w:rsid w:val="003B51BF"/>
    <w:rsid w:val="003B52B3"/>
    <w:rsid w:val="003B5EAF"/>
    <w:rsid w:val="003C01AA"/>
    <w:rsid w:val="003C0645"/>
    <w:rsid w:val="003C7589"/>
    <w:rsid w:val="003D14C2"/>
    <w:rsid w:val="003D1D3D"/>
    <w:rsid w:val="003D5C89"/>
    <w:rsid w:val="003D77A7"/>
    <w:rsid w:val="003D7BD6"/>
    <w:rsid w:val="003E0984"/>
    <w:rsid w:val="003E0BCB"/>
    <w:rsid w:val="003E143F"/>
    <w:rsid w:val="003E2EB4"/>
    <w:rsid w:val="003E4A65"/>
    <w:rsid w:val="003E62BA"/>
    <w:rsid w:val="003F118F"/>
    <w:rsid w:val="003F279B"/>
    <w:rsid w:val="003F492E"/>
    <w:rsid w:val="00402937"/>
    <w:rsid w:val="004050D7"/>
    <w:rsid w:val="004056D6"/>
    <w:rsid w:val="00407D27"/>
    <w:rsid w:val="004121B6"/>
    <w:rsid w:val="00414F68"/>
    <w:rsid w:val="00430C17"/>
    <w:rsid w:val="00431C43"/>
    <w:rsid w:val="00433C9F"/>
    <w:rsid w:val="00442970"/>
    <w:rsid w:val="00443529"/>
    <w:rsid w:val="004473F3"/>
    <w:rsid w:val="004478BD"/>
    <w:rsid w:val="0045120F"/>
    <w:rsid w:val="00453759"/>
    <w:rsid w:val="00457CAC"/>
    <w:rsid w:val="00462971"/>
    <w:rsid w:val="004654DF"/>
    <w:rsid w:val="00465DEC"/>
    <w:rsid w:val="00480161"/>
    <w:rsid w:val="0048749E"/>
    <w:rsid w:val="00490D1E"/>
    <w:rsid w:val="00493491"/>
    <w:rsid w:val="00493C2D"/>
    <w:rsid w:val="004964A7"/>
    <w:rsid w:val="004A320D"/>
    <w:rsid w:val="004A5AD8"/>
    <w:rsid w:val="004A6CF2"/>
    <w:rsid w:val="004B0D07"/>
    <w:rsid w:val="004B1111"/>
    <w:rsid w:val="004B5028"/>
    <w:rsid w:val="004B5B6F"/>
    <w:rsid w:val="004B6C7A"/>
    <w:rsid w:val="004B70D7"/>
    <w:rsid w:val="004B79AD"/>
    <w:rsid w:val="004C2800"/>
    <w:rsid w:val="004C29F1"/>
    <w:rsid w:val="004D008E"/>
    <w:rsid w:val="004D04BF"/>
    <w:rsid w:val="004D282B"/>
    <w:rsid w:val="004D732B"/>
    <w:rsid w:val="004E38DF"/>
    <w:rsid w:val="004E66ED"/>
    <w:rsid w:val="004E6E6F"/>
    <w:rsid w:val="004E737F"/>
    <w:rsid w:val="004E763D"/>
    <w:rsid w:val="00502881"/>
    <w:rsid w:val="00505D26"/>
    <w:rsid w:val="00522241"/>
    <w:rsid w:val="005236DF"/>
    <w:rsid w:val="0052667F"/>
    <w:rsid w:val="005307D3"/>
    <w:rsid w:val="00531035"/>
    <w:rsid w:val="00532CBE"/>
    <w:rsid w:val="005356AF"/>
    <w:rsid w:val="00545767"/>
    <w:rsid w:val="00546D11"/>
    <w:rsid w:val="0055239D"/>
    <w:rsid w:val="00555E84"/>
    <w:rsid w:val="00562A21"/>
    <w:rsid w:val="00563161"/>
    <w:rsid w:val="00571032"/>
    <w:rsid w:val="00574832"/>
    <w:rsid w:val="00574B46"/>
    <w:rsid w:val="0057635C"/>
    <w:rsid w:val="0058113C"/>
    <w:rsid w:val="005836C5"/>
    <w:rsid w:val="00585DBD"/>
    <w:rsid w:val="005877EA"/>
    <w:rsid w:val="005940CB"/>
    <w:rsid w:val="00594A1E"/>
    <w:rsid w:val="005A10C5"/>
    <w:rsid w:val="005A1656"/>
    <w:rsid w:val="005A1D76"/>
    <w:rsid w:val="005A5AF7"/>
    <w:rsid w:val="005A5DFF"/>
    <w:rsid w:val="005B7309"/>
    <w:rsid w:val="005C6963"/>
    <w:rsid w:val="005D0E6B"/>
    <w:rsid w:val="005D4B43"/>
    <w:rsid w:val="005D5F32"/>
    <w:rsid w:val="005D67E5"/>
    <w:rsid w:val="005E0F91"/>
    <w:rsid w:val="005E5A74"/>
    <w:rsid w:val="005E7369"/>
    <w:rsid w:val="005E7A12"/>
    <w:rsid w:val="005F02BC"/>
    <w:rsid w:val="005F15EC"/>
    <w:rsid w:val="005F1A21"/>
    <w:rsid w:val="005F4F39"/>
    <w:rsid w:val="005F7ECE"/>
    <w:rsid w:val="00601631"/>
    <w:rsid w:val="00604037"/>
    <w:rsid w:val="006041EB"/>
    <w:rsid w:val="00604A50"/>
    <w:rsid w:val="006066C0"/>
    <w:rsid w:val="00612D96"/>
    <w:rsid w:val="0061545D"/>
    <w:rsid w:val="006154F5"/>
    <w:rsid w:val="00616B1C"/>
    <w:rsid w:val="00616B31"/>
    <w:rsid w:val="006178D3"/>
    <w:rsid w:val="00623BA6"/>
    <w:rsid w:val="006242DF"/>
    <w:rsid w:val="00636C9D"/>
    <w:rsid w:val="0064049C"/>
    <w:rsid w:val="00653E7F"/>
    <w:rsid w:val="006607D6"/>
    <w:rsid w:val="00664692"/>
    <w:rsid w:val="00666735"/>
    <w:rsid w:val="00667D90"/>
    <w:rsid w:val="00671726"/>
    <w:rsid w:val="00671851"/>
    <w:rsid w:val="00671EC5"/>
    <w:rsid w:val="00675F26"/>
    <w:rsid w:val="00676CE8"/>
    <w:rsid w:val="006774DB"/>
    <w:rsid w:val="006841F0"/>
    <w:rsid w:val="006842D7"/>
    <w:rsid w:val="00685C51"/>
    <w:rsid w:val="0068616C"/>
    <w:rsid w:val="006865AA"/>
    <w:rsid w:val="00687C77"/>
    <w:rsid w:val="006904D9"/>
    <w:rsid w:val="006936B5"/>
    <w:rsid w:val="00697239"/>
    <w:rsid w:val="006A124D"/>
    <w:rsid w:val="006A12DD"/>
    <w:rsid w:val="006A14AB"/>
    <w:rsid w:val="006A38C9"/>
    <w:rsid w:val="006B0C4F"/>
    <w:rsid w:val="006B34EE"/>
    <w:rsid w:val="006C2E4D"/>
    <w:rsid w:val="006C3426"/>
    <w:rsid w:val="006C408B"/>
    <w:rsid w:val="006C5335"/>
    <w:rsid w:val="006D0011"/>
    <w:rsid w:val="006D0D2A"/>
    <w:rsid w:val="006D1B88"/>
    <w:rsid w:val="006D1C07"/>
    <w:rsid w:val="006D314C"/>
    <w:rsid w:val="006D6E17"/>
    <w:rsid w:val="006D742A"/>
    <w:rsid w:val="006E1058"/>
    <w:rsid w:val="006E32FE"/>
    <w:rsid w:val="006E3810"/>
    <w:rsid w:val="006E5673"/>
    <w:rsid w:val="006F3F5E"/>
    <w:rsid w:val="006F4E81"/>
    <w:rsid w:val="00702172"/>
    <w:rsid w:val="00703822"/>
    <w:rsid w:val="007047BE"/>
    <w:rsid w:val="007050C9"/>
    <w:rsid w:val="00707351"/>
    <w:rsid w:val="00710CBB"/>
    <w:rsid w:val="00716B3A"/>
    <w:rsid w:val="00725CE1"/>
    <w:rsid w:val="00726720"/>
    <w:rsid w:val="00726D5D"/>
    <w:rsid w:val="00736213"/>
    <w:rsid w:val="007467D6"/>
    <w:rsid w:val="00751C8E"/>
    <w:rsid w:val="00763191"/>
    <w:rsid w:val="00765114"/>
    <w:rsid w:val="007662C7"/>
    <w:rsid w:val="0077148C"/>
    <w:rsid w:val="00772816"/>
    <w:rsid w:val="00773C5E"/>
    <w:rsid w:val="00775687"/>
    <w:rsid w:val="007776C8"/>
    <w:rsid w:val="00786FA1"/>
    <w:rsid w:val="00791256"/>
    <w:rsid w:val="00791CB4"/>
    <w:rsid w:val="0079252C"/>
    <w:rsid w:val="00794774"/>
    <w:rsid w:val="007A2611"/>
    <w:rsid w:val="007A2F9D"/>
    <w:rsid w:val="007B0ECE"/>
    <w:rsid w:val="007B14B5"/>
    <w:rsid w:val="007B1821"/>
    <w:rsid w:val="007B4BE1"/>
    <w:rsid w:val="007B6053"/>
    <w:rsid w:val="007C1C47"/>
    <w:rsid w:val="007C2EBD"/>
    <w:rsid w:val="007C3905"/>
    <w:rsid w:val="007C47AD"/>
    <w:rsid w:val="007C6097"/>
    <w:rsid w:val="007C78D2"/>
    <w:rsid w:val="007D6BE7"/>
    <w:rsid w:val="007D7509"/>
    <w:rsid w:val="007D76CD"/>
    <w:rsid w:val="007E38B8"/>
    <w:rsid w:val="007E5D34"/>
    <w:rsid w:val="007E5EAA"/>
    <w:rsid w:val="00801AE9"/>
    <w:rsid w:val="00806ED3"/>
    <w:rsid w:val="00806FE4"/>
    <w:rsid w:val="008115DA"/>
    <w:rsid w:val="008167EB"/>
    <w:rsid w:val="00816980"/>
    <w:rsid w:val="0082175C"/>
    <w:rsid w:val="0082293A"/>
    <w:rsid w:val="00823C0F"/>
    <w:rsid w:val="00823C33"/>
    <w:rsid w:val="00824D0D"/>
    <w:rsid w:val="00830109"/>
    <w:rsid w:val="00830C5D"/>
    <w:rsid w:val="008314EC"/>
    <w:rsid w:val="0084040E"/>
    <w:rsid w:val="00845EB9"/>
    <w:rsid w:val="008472E2"/>
    <w:rsid w:val="00847AD9"/>
    <w:rsid w:val="00850FE3"/>
    <w:rsid w:val="00853236"/>
    <w:rsid w:val="00855827"/>
    <w:rsid w:val="00856510"/>
    <w:rsid w:val="008615F8"/>
    <w:rsid w:val="008647F5"/>
    <w:rsid w:val="00865EFB"/>
    <w:rsid w:val="00877592"/>
    <w:rsid w:val="008775FF"/>
    <w:rsid w:val="0088371D"/>
    <w:rsid w:val="00884090"/>
    <w:rsid w:val="00884352"/>
    <w:rsid w:val="008857ED"/>
    <w:rsid w:val="00891476"/>
    <w:rsid w:val="0089258E"/>
    <w:rsid w:val="008962FC"/>
    <w:rsid w:val="00896F36"/>
    <w:rsid w:val="00897AFE"/>
    <w:rsid w:val="008A0F15"/>
    <w:rsid w:val="008A56E1"/>
    <w:rsid w:val="008A7B2A"/>
    <w:rsid w:val="008C34F2"/>
    <w:rsid w:val="008C3F35"/>
    <w:rsid w:val="008D044F"/>
    <w:rsid w:val="008D0ACD"/>
    <w:rsid w:val="008D184B"/>
    <w:rsid w:val="008E0A4D"/>
    <w:rsid w:val="008E426C"/>
    <w:rsid w:val="008F1C66"/>
    <w:rsid w:val="008F2A16"/>
    <w:rsid w:val="008F2EAE"/>
    <w:rsid w:val="00900FB7"/>
    <w:rsid w:val="00903B05"/>
    <w:rsid w:val="00904F6C"/>
    <w:rsid w:val="00910799"/>
    <w:rsid w:val="00911ED2"/>
    <w:rsid w:val="00914644"/>
    <w:rsid w:val="009164FD"/>
    <w:rsid w:val="009206BC"/>
    <w:rsid w:val="0092379B"/>
    <w:rsid w:val="009300B6"/>
    <w:rsid w:val="009306E1"/>
    <w:rsid w:val="0093379E"/>
    <w:rsid w:val="00934445"/>
    <w:rsid w:val="00937FE0"/>
    <w:rsid w:val="00940645"/>
    <w:rsid w:val="00940BEA"/>
    <w:rsid w:val="0094306E"/>
    <w:rsid w:val="0094464C"/>
    <w:rsid w:val="00945FF9"/>
    <w:rsid w:val="009461C7"/>
    <w:rsid w:val="0095499F"/>
    <w:rsid w:val="00954B6B"/>
    <w:rsid w:val="00955067"/>
    <w:rsid w:val="00966B98"/>
    <w:rsid w:val="00970805"/>
    <w:rsid w:val="009730C7"/>
    <w:rsid w:val="0097481D"/>
    <w:rsid w:val="009771AE"/>
    <w:rsid w:val="009805C5"/>
    <w:rsid w:val="009805CD"/>
    <w:rsid w:val="00990561"/>
    <w:rsid w:val="00990FC6"/>
    <w:rsid w:val="00993A9F"/>
    <w:rsid w:val="0099654A"/>
    <w:rsid w:val="00996BB5"/>
    <w:rsid w:val="0099798D"/>
    <w:rsid w:val="009A0CC6"/>
    <w:rsid w:val="009A5668"/>
    <w:rsid w:val="009A65BB"/>
    <w:rsid w:val="009B0B52"/>
    <w:rsid w:val="009B780C"/>
    <w:rsid w:val="009C325D"/>
    <w:rsid w:val="009C6EB0"/>
    <w:rsid w:val="009C784B"/>
    <w:rsid w:val="009D0F3E"/>
    <w:rsid w:val="009D1D45"/>
    <w:rsid w:val="009D4D75"/>
    <w:rsid w:val="009D5006"/>
    <w:rsid w:val="009D558C"/>
    <w:rsid w:val="009D5A26"/>
    <w:rsid w:val="009D6B60"/>
    <w:rsid w:val="009D7132"/>
    <w:rsid w:val="009D7474"/>
    <w:rsid w:val="009D78DB"/>
    <w:rsid w:val="009E7E6C"/>
    <w:rsid w:val="009F1292"/>
    <w:rsid w:val="009F3021"/>
    <w:rsid w:val="009F3AB6"/>
    <w:rsid w:val="00A014BD"/>
    <w:rsid w:val="00A014E0"/>
    <w:rsid w:val="00A07C4E"/>
    <w:rsid w:val="00A10783"/>
    <w:rsid w:val="00A107E3"/>
    <w:rsid w:val="00A1260C"/>
    <w:rsid w:val="00A13E00"/>
    <w:rsid w:val="00A17038"/>
    <w:rsid w:val="00A263D9"/>
    <w:rsid w:val="00A2788F"/>
    <w:rsid w:val="00A3042C"/>
    <w:rsid w:val="00A44DC9"/>
    <w:rsid w:val="00A45955"/>
    <w:rsid w:val="00A4619B"/>
    <w:rsid w:val="00A507E7"/>
    <w:rsid w:val="00A62D3D"/>
    <w:rsid w:val="00A638FE"/>
    <w:rsid w:val="00A641F9"/>
    <w:rsid w:val="00A658D6"/>
    <w:rsid w:val="00A70860"/>
    <w:rsid w:val="00A7150F"/>
    <w:rsid w:val="00A7183D"/>
    <w:rsid w:val="00A80DAB"/>
    <w:rsid w:val="00A80FBC"/>
    <w:rsid w:val="00A83768"/>
    <w:rsid w:val="00A8647A"/>
    <w:rsid w:val="00A864ED"/>
    <w:rsid w:val="00A928C3"/>
    <w:rsid w:val="00A93952"/>
    <w:rsid w:val="00A94881"/>
    <w:rsid w:val="00A94CC9"/>
    <w:rsid w:val="00A97DA3"/>
    <w:rsid w:val="00AA081B"/>
    <w:rsid w:val="00AA2B91"/>
    <w:rsid w:val="00AB0F81"/>
    <w:rsid w:val="00AB1C6A"/>
    <w:rsid w:val="00AB356D"/>
    <w:rsid w:val="00AC40FF"/>
    <w:rsid w:val="00AC50D1"/>
    <w:rsid w:val="00AC6372"/>
    <w:rsid w:val="00AC6773"/>
    <w:rsid w:val="00AC6AD0"/>
    <w:rsid w:val="00AD5BD5"/>
    <w:rsid w:val="00AD7D50"/>
    <w:rsid w:val="00AE7A5D"/>
    <w:rsid w:val="00AF1A3C"/>
    <w:rsid w:val="00AF3760"/>
    <w:rsid w:val="00AF3EFD"/>
    <w:rsid w:val="00AF4800"/>
    <w:rsid w:val="00AF62A1"/>
    <w:rsid w:val="00AF6FF1"/>
    <w:rsid w:val="00B148AD"/>
    <w:rsid w:val="00B1763D"/>
    <w:rsid w:val="00B17FCA"/>
    <w:rsid w:val="00B21604"/>
    <w:rsid w:val="00B2380C"/>
    <w:rsid w:val="00B26094"/>
    <w:rsid w:val="00B27D1D"/>
    <w:rsid w:val="00B33926"/>
    <w:rsid w:val="00B352C4"/>
    <w:rsid w:val="00B3628C"/>
    <w:rsid w:val="00B37BE2"/>
    <w:rsid w:val="00B44843"/>
    <w:rsid w:val="00B46AB6"/>
    <w:rsid w:val="00B54D76"/>
    <w:rsid w:val="00B55BB1"/>
    <w:rsid w:val="00B625A9"/>
    <w:rsid w:val="00B6275B"/>
    <w:rsid w:val="00B62E5C"/>
    <w:rsid w:val="00B62F80"/>
    <w:rsid w:val="00B63657"/>
    <w:rsid w:val="00B65DE5"/>
    <w:rsid w:val="00B70933"/>
    <w:rsid w:val="00B71B1E"/>
    <w:rsid w:val="00B8177D"/>
    <w:rsid w:val="00B82B05"/>
    <w:rsid w:val="00B82C2E"/>
    <w:rsid w:val="00B84A49"/>
    <w:rsid w:val="00B85A55"/>
    <w:rsid w:val="00B86BF9"/>
    <w:rsid w:val="00B94FE8"/>
    <w:rsid w:val="00B95748"/>
    <w:rsid w:val="00B97FDB"/>
    <w:rsid w:val="00BA1C6C"/>
    <w:rsid w:val="00BA38BB"/>
    <w:rsid w:val="00BA48E5"/>
    <w:rsid w:val="00BA7B99"/>
    <w:rsid w:val="00BB463F"/>
    <w:rsid w:val="00BC094C"/>
    <w:rsid w:val="00BC0F60"/>
    <w:rsid w:val="00BC344C"/>
    <w:rsid w:val="00BC4DCC"/>
    <w:rsid w:val="00BC623F"/>
    <w:rsid w:val="00BC77BC"/>
    <w:rsid w:val="00BD0092"/>
    <w:rsid w:val="00BD1001"/>
    <w:rsid w:val="00BE2993"/>
    <w:rsid w:val="00BE2B7C"/>
    <w:rsid w:val="00BE353B"/>
    <w:rsid w:val="00BF3DE5"/>
    <w:rsid w:val="00BF41E8"/>
    <w:rsid w:val="00BF43C8"/>
    <w:rsid w:val="00C00249"/>
    <w:rsid w:val="00C0181D"/>
    <w:rsid w:val="00C01CB0"/>
    <w:rsid w:val="00C01E23"/>
    <w:rsid w:val="00C03DBD"/>
    <w:rsid w:val="00C11190"/>
    <w:rsid w:val="00C12631"/>
    <w:rsid w:val="00C12C93"/>
    <w:rsid w:val="00C14FCB"/>
    <w:rsid w:val="00C153A8"/>
    <w:rsid w:val="00C16DE8"/>
    <w:rsid w:val="00C21A90"/>
    <w:rsid w:val="00C2372C"/>
    <w:rsid w:val="00C238C5"/>
    <w:rsid w:val="00C27531"/>
    <w:rsid w:val="00C27C92"/>
    <w:rsid w:val="00C34E0F"/>
    <w:rsid w:val="00C37296"/>
    <w:rsid w:val="00C438FD"/>
    <w:rsid w:val="00C45258"/>
    <w:rsid w:val="00C46D9F"/>
    <w:rsid w:val="00C4739B"/>
    <w:rsid w:val="00C50193"/>
    <w:rsid w:val="00C5198B"/>
    <w:rsid w:val="00C51C5B"/>
    <w:rsid w:val="00C52DCB"/>
    <w:rsid w:val="00C556B8"/>
    <w:rsid w:val="00C60731"/>
    <w:rsid w:val="00C6365C"/>
    <w:rsid w:val="00C7263F"/>
    <w:rsid w:val="00C745B7"/>
    <w:rsid w:val="00C74626"/>
    <w:rsid w:val="00C83988"/>
    <w:rsid w:val="00C87392"/>
    <w:rsid w:val="00C9509A"/>
    <w:rsid w:val="00CA244B"/>
    <w:rsid w:val="00CA4934"/>
    <w:rsid w:val="00CA5088"/>
    <w:rsid w:val="00CB1C87"/>
    <w:rsid w:val="00CB2668"/>
    <w:rsid w:val="00CB3989"/>
    <w:rsid w:val="00CB55C5"/>
    <w:rsid w:val="00CB59CD"/>
    <w:rsid w:val="00CB5B1C"/>
    <w:rsid w:val="00CB67EA"/>
    <w:rsid w:val="00CB6F3B"/>
    <w:rsid w:val="00CC21E1"/>
    <w:rsid w:val="00CD0489"/>
    <w:rsid w:val="00CD08CA"/>
    <w:rsid w:val="00CD1413"/>
    <w:rsid w:val="00CD51D7"/>
    <w:rsid w:val="00CD6B0E"/>
    <w:rsid w:val="00CE02BE"/>
    <w:rsid w:val="00CE1115"/>
    <w:rsid w:val="00CE2B25"/>
    <w:rsid w:val="00CE37A8"/>
    <w:rsid w:val="00CF31BC"/>
    <w:rsid w:val="00CF3B2A"/>
    <w:rsid w:val="00CF502D"/>
    <w:rsid w:val="00CF7F8E"/>
    <w:rsid w:val="00D0488A"/>
    <w:rsid w:val="00D04EC5"/>
    <w:rsid w:val="00D06090"/>
    <w:rsid w:val="00D06C66"/>
    <w:rsid w:val="00D10346"/>
    <w:rsid w:val="00D10E67"/>
    <w:rsid w:val="00D148DD"/>
    <w:rsid w:val="00D25693"/>
    <w:rsid w:val="00D32B11"/>
    <w:rsid w:val="00D37D08"/>
    <w:rsid w:val="00D402F4"/>
    <w:rsid w:val="00D46FFC"/>
    <w:rsid w:val="00D545AC"/>
    <w:rsid w:val="00D546F9"/>
    <w:rsid w:val="00D62840"/>
    <w:rsid w:val="00D667A9"/>
    <w:rsid w:val="00D807D4"/>
    <w:rsid w:val="00D80E3E"/>
    <w:rsid w:val="00D816E8"/>
    <w:rsid w:val="00D831DB"/>
    <w:rsid w:val="00D852EC"/>
    <w:rsid w:val="00D86FC6"/>
    <w:rsid w:val="00D90E65"/>
    <w:rsid w:val="00D91FCC"/>
    <w:rsid w:val="00D931B9"/>
    <w:rsid w:val="00D96DAB"/>
    <w:rsid w:val="00DA0A24"/>
    <w:rsid w:val="00DA29C5"/>
    <w:rsid w:val="00DA3739"/>
    <w:rsid w:val="00DA455A"/>
    <w:rsid w:val="00DA6568"/>
    <w:rsid w:val="00DB64C9"/>
    <w:rsid w:val="00DC142A"/>
    <w:rsid w:val="00DD0794"/>
    <w:rsid w:val="00DD1D14"/>
    <w:rsid w:val="00DD5B76"/>
    <w:rsid w:val="00DD5E48"/>
    <w:rsid w:val="00DD7D94"/>
    <w:rsid w:val="00DE04A6"/>
    <w:rsid w:val="00DE1D52"/>
    <w:rsid w:val="00DE21BF"/>
    <w:rsid w:val="00DE32E8"/>
    <w:rsid w:val="00DE49C0"/>
    <w:rsid w:val="00DF23E4"/>
    <w:rsid w:val="00DF3613"/>
    <w:rsid w:val="00DF415E"/>
    <w:rsid w:val="00DF5E04"/>
    <w:rsid w:val="00DF7DE9"/>
    <w:rsid w:val="00E03C75"/>
    <w:rsid w:val="00E04129"/>
    <w:rsid w:val="00E068C1"/>
    <w:rsid w:val="00E1020B"/>
    <w:rsid w:val="00E1028E"/>
    <w:rsid w:val="00E14AF2"/>
    <w:rsid w:val="00E20295"/>
    <w:rsid w:val="00E21134"/>
    <w:rsid w:val="00E31A93"/>
    <w:rsid w:val="00E3212C"/>
    <w:rsid w:val="00E32641"/>
    <w:rsid w:val="00E3371A"/>
    <w:rsid w:val="00E35313"/>
    <w:rsid w:val="00E36BAD"/>
    <w:rsid w:val="00E375C7"/>
    <w:rsid w:val="00E459BF"/>
    <w:rsid w:val="00E51AB6"/>
    <w:rsid w:val="00E51FDC"/>
    <w:rsid w:val="00E54285"/>
    <w:rsid w:val="00E60D99"/>
    <w:rsid w:val="00E7792A"/>
    <w:rsid w:val="00E81DAC"/>
    <w:rsid w:val="00E83EC2"/>
    <w:rsid w:val="00E92426"/>
    <w:rsid w:val="00E96B24"/>
    <w:rsid w:val="00EA0CEF"/>
    <w:rsid w:val="00EA1147"/>
    <w:rsid w:val="00EA1530"/>
    <w:rsid w:val="00EA5700"/>
    <w:rsid w:val="00EB3B42"/>
    <w:rsid w:val="00EB7087"/>
    <w:rsid w:val="00EB7C36"/>
    <w:rsid w:val="00EC0691"/>
    <w:rsid w:val="00EC35C9"/>
    <w:rsid w:val="00EC4096"/>
    <w:rsid w:val="00EC46A9"/>
    <w:rsid w:val="00EC4B62"/>
    <w:rsid w:val="00ED19B5"/>
    <w:rsid w:val="00ED26A9"/>
    <w:rsid w:val="00ED4471"/>
    <w:rsid w:val="00ED6BDB"/>
    <w:rsid w:val="00ED726E"/>
    <w:rsid w:val="00EE10CF"/>
    <w:rsid w:val="00EE27EE"/>
    <w:rsid w:val="00EF6048"/>
    <w:rsid w:val="00F00AF8"/>
    <w:rsid w:val="00F012E6"/>
    <w:rsid w:val="00F1255C"/>
    <w:rsid w:val="00F12944"/>
    <w:rsid w:val="00F1387C"/>
    <w:rsid w:val="00F143AD"/>
    <w:rsid w:val="00F15D66"/>
    <w:rsid w:val="00F17771"/>
    <w:rsid w:val="00F24031"/>
    <w:rsid w:val="00F240F0"/>
    <w:rsid w:val="00F31DB5"/>
    <w:rsid w:val="00F3296C"/>
    <w:rsid w:val="00F32A64"/>
    <w:rsid w:val="00F36D7E"/>
    <w:rsid w:val="00F422E8"/>
    <w:rsid w:val="00F431D5"/>
    <w:rsid w:val="00F444D4"/>
    <w:rsid w:val="00F450CA"/>
    <w:rsid w:val="00F45E83"/>
    <w:rsid w:val="00F47CE5"/>
    <w:rsid w:val="00F572C5"/>
    <w:rsid w:val="00F644FB"/>
    <w:rsid w:val="00F659D6"/>
    <w:rsid w:val="00F70452"/>
    <w:rsid w:val="00F70D7E"/>
    <w:rsid w:val="00F71D69"/>
    <w:rsid w:val="00F77F52"/>
    <w:rsid w:val="00F82046"/>
    <w:rsid w:val="00F8756A"/>
    <w:rsid w:val="00F93247"/>
    <w:rsid w:val="00F9504E"/>
    <w:rsid w:val="00F95C5F"/>
    <w:rsid w:val="00FA08BA"/>
    <w:rsid w:val="00FA2D8C"/>
    <w:rsid w:val="00FA6884"/>
    <w:rsid w:val="00FB3429"/>
    <w:rsid w:val="00FB3801"/>
    <w:rsid w:val="00FB3C64"/>
    <w:rsid w:val="00FB4889"/>
    <w:rsid w:val="00FB4A55"/>
    <w:rsid w:val="00FB6002"/>
    <w:rsid w:val="00FB6BE1"/>
    <w:rsid w:val="00FB762C"/>
    <w:rsid w:val="00FB7EE5"/>
    <w:rsid w:val="00FC1789"/>
    <w:rsid w:val="00FC2EDC"/>
    <w:rsid w:val="00FC4E7C"/>
    <w:rsid w:val="00FC52BB"/>
    <w:rsid w:val="00FC5960"/>
    <w:rsid w:val="00FC5ABF"/>
    <w:rsid w:val="00FC668B"/>
    <w:rsid w:val="00FD4433"/>
    <w:rsid w:val="00FD55FF"/>
    <w:rsid w:val="00FE000C"/>
    <w:rsid w:val="00FE34A3"/>
    <w:rsid w:val="00FE6A50"/>
    <w:rsid w:val="00FF0E5C"/>
    <w:rsid w:val="00FF4038"/>
    <w:rsid w:val="00FF5B67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4578E56"/>
  <w15:docId w15:val="{0F5FC2D6-D680-423E-B9EF-670D8BDE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729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291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nhideWhenUsed/>
    <w:rsid w:val="0027291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72917"/>
  </w:style>
  <w:style w:type="paragraph" w:styleId="Voettekst">
    <w:name w:val="footer"/>
    <w:basedOn w:val="Standaard"/>
    <w:link w:val="VoettekstChar"/>
    <w:uiPriority w:val="99"/>
    <w:unhideWhenUsed/>
    <w:rsid w:val="0027291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72917"/>
  </w:style>
  <w:style w:type="paragraph" w:customStyle="1" w:styleId="Huisstijl-Legeregel">
    <w:name w:val="Huisstijl-Legeregel"/>
    <w:basedOn w:val="Huisstijl-Adres"/>
    <w:rsid w:val="00272917"/>
    <w:pPr>
      <w:spacing w:line="100" w:lineRule="exact"/>
    </w:pPr>
  </w:style>
  <w:style w:type="paragraph" w:customStyle="1" w:styleId="Huisstijl-Adres">
    <w:name w:val="Huisstijl-Adres"/>
    <w:basedOn w:val="Standaard"/>
    <w:rsid w:val="00272917"/>
    <w:pPr>
      <w:tabs>
        <w:tab w:val="left" w:pos="192"/>
      </w:tabs>
      <w:adjustRightInd w:val="0"/>
      <w:spacing w:line="180" w:lineRule="exact"/>
    </w:pPr>
    <w:rPr>
      <w:rFonts w:ascii="Verdana" w:eastAsia="Times New Roman" w:hAnsi="Verdana" w:cs="Verdana"/>
      <w:noProof/>
      <w:sz w:val="13"/>
      <w:szCs w:val="13"/>
      <w:lang w:val="nl-NL" w:eastAsia="nl-NL"/>
    </w:rPr>
  </w:style>
  <w:style w:type="paragraph" w:customStyle="1" w:styleId="Huisstijl-Kopje">
    <w:name w:val="Huisstijl-Kopje"/>
    <w:basedOn w:val="Standaard"/>
    <w:rsid w:val="00272917"/>
    <w:pPr>
      <w:spacing w:before="90" w:line="180" w:lineRule="exact"/>
    </w:pPr>
    <w:rPr>
      <w:rFonts w:ascii="Verdana" w:eastAsia="Times New Roman" w:hAnsi="Verdana" w:cs="Times New Roman"/>
      <w:b/>
      <w:noProof/>
      <w:sz w:val="13"/>
      <w:szCs w:val="24"/>
      <w:lang w:val="nl-NL" w:eastAsia="nl-NL"/>
    </w:rPr>
  </w:style>
  <w:style w:type="paragraph" w:styleId="Lijstopsomteken">
    <w:name w:val="List Bullet"/>
    <w:basedOn w:val="Standaard"/>
    <w:rsid w:val="00A638FE"/>
    <w:pPr>
      <w:numPr>
        <w:numId w:val="2"/>
      </w:numPr>
    </w:pPr>
    <w:rPr>
      <w:rFonts w:ascii="Verdana" w:eastAsia="Times New Roman" w:hAnsi="Verdana" w:cs="Times New Roman"/>
      <w:noProof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D184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D184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D184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D184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D184B"/>
    <w:rPr>
      <w:b/>
      <w:bCs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D184B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D184B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D184B"/>
    <w:rPr>
      <w:vertAlign w:val="superscript"/>
    </w:rPr>
  </w:style>
  <w:style w:type="paragraph" w:styleId="Lijstopsomteken2">
    <w:name w:val="List Bullet 2"/>
    <w:basedOn w:val="Standaard"/>
    <w:uiPriority w:val="99"/>
    <w:unhideWhenUsed/>
    <w:rsid w:val="008F2A16"/>
    <w:pPr>
      <w:contextualSpacing/>
    </w:pPr>
  </w:style>
  <w:style w:type="paragraph" w:styleId="Lijstnummering">
    <w:name w:val="List Number"/>
    <w:basedOn w:val="Standaard"/>
    <w:uiPriority w:val="99"/>
    <w:unhideWhenUsed/>
    <w:rsid w:val="00903B05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qFormat/>
    <w:rsid w:val="005D67E5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FC2EDC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CE02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7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2B988-0030-46D6-82E5-82753ED45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2469</Words>
  <Characters>13581</Characters>
  <Application>Microsoft Office Word</Application>
  <DocSecurity>4</DocSecurity>
  <Lines>113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LNV</Company>
  <LinksUpToDate>false</LinksUpToDate>
  <CharactersWithSpaces>16018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Heijdra, W.J.M. (Wim)</dc:creator>
  <cp:lastModifiedBy>Egthuijsen, E. (Edwin)</cp:lastModifiedBy>
  <cp:revision>2</cp:revision>
  <cp:lastPrinted>2020-11-24T06:52:00Z</cp:lastPrinted>
  <dcterms:created xsi:type="dcterms:W3CDTF">2021-07-28T05:24:00Z</dcterms:created>
  <dcterms:modified xsi:type="dcterms:W3CDTF">2021-07-28T05:24:00Z</dcterms:modified>
</cp:coreProperties>
</file>