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B141E" w14:textId="25B5C26F" w:rsidR="001B3B32" w:rsidRPr="003A22CC" w:rsidRDefault="003A22CC" w:rsidP="00B467A6">
      <w:pPr>
        <w:pStyle w:val="BasistekstNaktuinbouw"/>
        <w:rPr>
          <w:rFonts w:ascii="Times New Roman" w:hAnsi="Times New Roman" w:cs="Times New Roman"/>
          <w:color w:val="0000FF"/>
          <w:sz w:val="32"/>
          <w:szCs w:val="32"/>
          <w:u w:val="single"/>
        </w:rPr>
      </w:pPr>
      <w:bookmarkStart w:id="0" w:name="_GoBack"/>
      <w:bookmarkEnd w:id="0"/>
      <w:r w:rsidRPr="003A22CC">
        <w:rPr>
          <w:sz w:val="32"/>
          <w:szCs w:val="32"/>
        </w:rPr>
        <w:t xml:space="preserve">Waardplanten register </w:t>
      </w:r>
      <w:hyperlink r:id="rId8" w:tgtFrame="_blank" w:history="1">
        <w:r w:rsidRPr="003A22CC">
          <w:rPr>
            <w:rFonts w:ascii="Times New Roman" w:hAnsi="Times New Roman" w:cs="Times New Roman"/>
            <w:color w:val="0000FF"/>
            <w:sz w:val="32"/>
            <w:szCs w:val="32"/>
            <w:u w:val="single"/>
          </w:rPr>
          <w:t xml:space="preserve">Verenigde Staten – overzicht leveranciers waardplanten P. </w:t>
        </w:r>
        <w:proofErr w:type="spellStart"/>
        <w:r w:rsidRPr="003A22CC">
          <w:rPr>
            <w:rFonts w:ascii="Times New Roman" w:hAnsi="Times New Roman" w:cs="Times New Roman"/>
            <w:color w:val="0000FF"/>
            <w:sz w:val="32"/>
            <w:szCs w:val="32"/>
            <w:u w:val="single"/>
          </w:rPr>
          <w:t>ramorum</w:t>
        </w:r>
        <w:proofErr w:type="spellEnd"/>
        <w:r w:rsidRPr="003A22CC">
          <w:rPr>
            <w:rFonts w:ascii="Times New Roman" w:hAnsi="Times New Roman" w:cs="Times New Roman"/>
            <w:color w:val="0000FF"/>
            <w:sz w:val="32"/>
            <w:szCs w:val="32"/>
            <w:u w:val="single"/>
          </w:rPr>
          <w:t xml:space="preserve"> en P. </w:t>
        </w:r>
        <w:proofErr w:type="spellStart"/>
        <w:r w:rsidRPr="003A22CC">
          <w:rPr>
            <w:rFonts w:ascii="Times New Roman" w:hAnsi="Times New Roman" w:cs="Times New Roman"/>
            <w:color w:val="0000FF"/>
            <w:sz w:val="32"/>
            <w:szCs w:val="32"/>
            <w:u w:val="single"/>
          </w:rPr>
          <w:t>kernoviae</w:t>
        </w:r>
        <w:proofErr w:type="spellEnd"/>
      </w:hyperlink>
    </w:p>
    <w:p w14:paraId="48F0D652" w14:textId="5A5AD1E4" w:rsidR="003A22CC" w:rsidRDefault="003A22CC" w:rsidP="00B467A6">
      <w:pPr>
        <w:pStyle w:val="BasistekstNaktuinbouw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9330A51" w14:textId="39A45209" w:rsidR="003A22CC" w:rsidRDefault="003A22CC" w:rsidP="00B467A6">
      <w:pPr>
        <w:pStyle w:val="BasistekstNaktuinbouw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22C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Gewassen P. </w:t>
      </w:r>
      <w:proofErr w:type="spellStart"/>
      <w:r w:rsidRPr="003A22CC">
        <w:rPr>
          <w:rFonts w:ascii="Times New Roman" w:hAnsi="Times New Roman" w:cs="Times New Roman"/>
          <w:b/>
          <w:bCs/>
          <w:color w:val="auto"/>
          <w:sz w:val="24"/>
          <w:szCs w:val="24"/>
        </w:rPr>
        <w:t>ramorum</w:t>
      </w:r>
      <w:proofErr w:type="spellEnd"/>
      <w:r w:rsidRPr="003A22C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6FEBF58A" w14:textId="77777777" w:rsidR="003A22CC" w:rsidRPr="003A22CC" w:rsidRDefault="003A22CC" w:rsidP="00B467A6">
      <w:pPr>
        <w:pStyle w:val="BasistekstNaktuinbouw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3A22CC" w:rsidRPr="003A22CC" w14:paraId="1D2C5AA3" w14:textId="77777777" w:rsidTr="003A22CC">
        <w:tc>
          <w:tcPr>
            <w:tcW w:w="2336" w:type="dxa"/>
          </w:tcPr>
          <w:p w14:paraId="1AD9C906" w14:textId="2E858251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Adiantum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aleuticum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2336" w:type="dxa"/>
          </w:tcPr>
          <w:p w14:paraId="3001B86F" w14:textId="326BDB2A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Frangula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Rhamnus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purshiana</w:t>
            </w:r>
            <w:proofErr w:type="spellEnd"/>
          </w:p>
        </w:tc>
        <w:tc>
          <w:tcPr>
            <w:tcW w:w="2336" w:type="dxa"/>
          </w:tcPr>
          <w:p w14:paraId="4D0D3837" w14:textId="2A58879F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Manglietia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insignis</w:t>
            </w:r>
          </w:p>
        </w:tc>
        <w:tc>
          <w:tcPr>
            <w:tcW w:w="2336" w:type="dxa"/>
          </w:tcPr>
          <w:p w14:paraId="0F32712C" w14:textId="48E6890D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Quercus falcata</w:t>
            </w:r>
          </w:p>
        </w:tc>
      </w:tr>
      <w:tr w:rsidR="003A22CC" w:rsidRPr="003A22CC" w14:paraId="3A2A1689" w14:textId="77777777" w:rsidTr="003A22CC">
        <w:tc>
          <w:tcPr>
            <w:tcW w:w="2336" w:type="dxa"/>
          </w:tcPr>
          <w:p w14:paraId="499DD4CA" w14:textId="744B4C7A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Adiantum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jordanii</w:t>
            </w:r>
            <w:proofErr w:type="spellEnd"/>
          </w:p>
        </w:tc>
        <w:tc>
          <w:tcPr>
            <w:tcW w:w="2336" w:type="dxa"/>
          </w:tcPr>
          <w:p w14:paraId="46F91E5A" w14:textId="3E08A4AA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Garrya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elliptica</w:t>
            </w:r>
            <w:proofErr w:type="spellEnd"/>
          </w:p>
        </w:tc>
        <w:tc>
          <w:tcPr>
            <w:tcW w:w="2336" w:type="dxa"/>
          </w:tcPr>
          <w:p w14:paraId="5E0E3BC9" w14:textId="708B63C8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Michelia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doltsopa</w:t>
            </w:r>
            <w:proofErr w:type="spellEnd"/>
          </w:p>
        </w:tc>
        <w:tc>
          <w:tcPr>
            <w:tcW w:w="2336" w:type="dxa"/>
          </w:tcPr>
          <w:p w14:paraId="631866BC" w14:textId="649410EC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Quercus ilex,</w:t>
            </w:r>
          </w:p>
        </w:tc>
      </w:tr>
      <w:tr w:rsidR="003A22CC" w:rsidRPr="003A22CC" w14:paraId="2AF3144E" w14:textId="77777777" w:rsidTr="003A22CC">
        <w:tc>
          <w:tcPr>
            <w:tcW w:w="2336" w:type="dxa"/>
          </w:tcPr>
          <w:p w14:paraId="7BAF503F" w14:textId="5381453E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Arbutus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menziesii</w:t>
            </w:r>
            <w:proofErr w:type="spellEnd"/>
          </w:p>
        </w:tc>
        <w:tc>
          <w:tcPr>
            <w:tcW w:w="2336" w:type="dxa"/>
          </w:tcPr>
          <w:p w14:paraId="0FA66FDC" w14:textId="200D19A9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Gaultheria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shallon</w:t>
            </w:r>
            <w:proofErr w:type="spellEnd"/>
          </w:p>
        </w:tc>
        <w:tc>
          <w:tcPr>
            <w:tcW w:w="2336" w:type="dxa"/>
          </w:tcPr>
          <w:p w14:paraId="7F1DFED8" w14:textId="555D8D16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Michelia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maudiae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2336" w:type="dxa"/>
          </w:tcPr>
          <w:p w14:paraId="3CC69FF3" w14:textId="4B267A52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Quercus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kelloggii</w:t>
            </w:r>
            <w:proofErr w:type="spellEnd"/>
          </w:p>
        </w:tc>
      </w:tr>
      <w:tr w:rsidR="003A22CC" w:rsidRPr="003A22CC" w14:paraId="54459350" w14:textId="77777777" w:rsidTr="003A22CC">
        <w:tc>
          <w:tcPr>
            <w:tcW w:w="2336" w:type="dxa"/>
          </w:tcPr>
          <w:p w14:paraId="4A5EC4CF" w14:textId="63129EB2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Arbutus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unedo</w:t>
            </w:r>
            <w:proofErr w:type="spellEnd"/>
          </w:p>
        </w:tc>
        <w:tc>
          <w:tcPr>
            <w:tcW w:w="2336" w:type="dxa"/>
          </w:tcPr>
          <w:p w14:paraId="30B11630" w14:textId="3077DEF2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Gaultheria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procumbens</w:t>
            </w:r>
            <w:proofErr w:type="spellEnd"/>
          </w:p>
        </w:tc>
        <w:tc>
          <w:tcPr>
            <w:tcW w:w="2336" w:type="dxa"/>
          </w:tcPr>
          <w:p w14:paraId="14ACF2E0" w14:textId="00E116F3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Michelia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wilsonii</w:t>
            </w:r>
            <w:proofErr w:type="spellEnd"/>
          </w:p>
        </w:tc>
        <w:tc>
          <w:tcPr>
            <w:tcW w:w="2336" w:type="dxa"/>
          </w:tcPr>
          <w:p w14:paraId="49EE4122" w14:textId="1E07F8F0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Quercus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parvula</w:t>
            </w:r>
            <w:proofErr w:type="spellEnd"/>
          </w:p>
        </w:tc>
      </w:tr>
      <w:tr w:rsidR="003A22CC" w:rsidRPr="003A22CC" w14:paraId="492FE139" w14:textId="77777777" w:rsidTr="003A22CC">
        <w:tc>
          <w:tcPr>
            <w:tcW w:w="2336" w:type="dxa"/>
          </w:tcPr>
          <w:p w14:paraId="0C31355D" w14:textId="1C20F4CD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Arctostaphylos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columbiana</w:t>
            </w:r>
            <w:proofErr w:type="spellEnd"/>
          </w:p>
        </w:tc>
        <w:tc>
          <w:tcPr>
            <w:tcW w:w="2336" w:type="dxa"/>
          </w:tcPr>
          <w:p w14:paraId="56D8E755" w14:textId="093CCF21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Griselinia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littoralis</w:t>
            </w:r>
            <w:proofErr w:type="spellEnd"/>
          </w:p>
        </w:tc>
        <w:tc>
          <w:tcPr>
            <w:tcW w:w="2336" w:type="dxa"/>
          </w:tcPr>
          <w:p w14:paraId="5A2F8AB5" w14:textId="79ACE0C6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Molinadendron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sinaloense</w:t>
            </w:r>
            <w:proofErr w:type="spellEnd"/>
          </w:p>
        </w:tc>
        <w:tc>
          <w:tcPr>
            <w:tcW w:w="2336" w:type="dxa"/>
          </w:tcPr>
          <w:p w14:paraId="6CE931FE" w14:textId="16CAF7ED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Quercus petraea</w:t>
            </w:r>
          </w:p>
        </w:tc>
      </w:tr>
      <w:tr w:rsidR="003A22CC" w:rsidRPr="003A22CC" w14:paraId="72D77FCA" w14:textId="77777777" w:rsidTr="003A22CC">
        <w:tc>
          <w:tcPr>
            <w:tcW w:w="2336" w:type="dxa"/>
          </w:tcPr>
          <w:p w14:paraId="4CE01C9A" w14:textId="639A6C5E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Arctostaphyllos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manzanita</w:t>
            </w:r>
            <w:proofErr w:type="spellEnd"/>
          </w:p>
        </w:tc>
        <w:tc>
          <w:tcPr>
            <w:tcW w:w="2336" w:type="dxa"/>
          </w:tcPr>
          <w:p w14:paraId="4CB61211" w14:textId="67343288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Hamamelis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mollis</w:t>
            </w:r>
            <w:proofErr w:type="spellEnd"/>
          </w:p>
        </w:tc>
        <w:tc>
          <w:tcPr>
            <w:tcW w:w="2336" w:type="dxa"/>
          </w:tcPr>
          <w:p w14:paraId="7FDFF302" w14:textId="086F28BF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Nerium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oleander</w:t>
            </w:r>
          </w:p>
        </w:tc>
        <w:tc>
          <w:tcPr>
            <w:tcW w:w="2336" w:type="dxa"/>
          </w:tcPr>
          <w:p w14:paraId="4D7A95F4" w14:textId="7C27E764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Quercus rubra</w:t>
            </w:r>
          </w:p>
        </w:tc>
      </w:tr>
      <w:tr w:rsidR="003A22CC" w:rsidRPr="003A22CC" w14:paraId="6A3844E0" w14:textId="77777777" w:rsidTr="003A22CC">
        <w:tc>
          <w:tcPr>
            <w:tcW w:w="2336" w:type="dxa"/>
          </w:tcPr>
          <w:p w14:paraId="504E5388" w14:textId="45189F51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Arctostaphylos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uva-ursi</w:t>
            </w:r>
            <w:proofErr w:type="spellEnd"/>
          </w:p>
        </w:tc>
        <w:tc>
          <w:tcPr>
            <w:tcW w:w="2336" w:type="dxa"/>
          </w:tcPr>
          <w:p w14:paraId="67E758A7" w14:textId="3AFF2960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Hamamelis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virginiana</w:t>
            </w:r>
            <w:proofErr w:type="spellEnd"/>
          </w:p>
        </w:tc>
        <w:tc>
          <w:tcPr>
            <w:tcW w:w="2336" w:type="dxa"/>
          </w:tcPr>
          <w:p w14:paraId="3140ED1D" w14:textId="2949CF07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Nothofagus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obliqua</w:t>
            </w:r>
            <w:proofErr w:type="spellEnd"/>
          </w:p>
        </w:tc>
        <w:tc>
          <w:tcPr>
            <w:tcW w:w="2336" w:type="dxa"/>
          </w:tcPr>
          <w:p w14:paraId="22D54156" w14:textId="799BF655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Rhododendron spp. (incl. azalea)</w:t>
            </w:r>
          </w:p>
        </w:tc>
      </w:tr>
      <w:tr w:rsidR="003A22CC" w:rsidRPr="003A22CC" w14:paraId="1BE8CFED" w14:textId="77777777" w:rsidTr="003A22CC">
        <w:tc>
          <w:tcPr>
            <w:tcW w:w="2336" w:type="dxa"/>
          </w:tcPr>
          <w:p w14:paraId="0BB72DE7" w14:textId="37902191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Ardisia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japonica</w:t>
            </w:r>
            <w:proofErr w:type="spellEnd"/>
          </w:p>
        </w:tc>
        <w:tc>
          <w:tcPr>
            <w:tcW w:w="2336" w:type="dxa"/>
          </w:tcPr>
          <w:p w14:paraId="0D68B94F" w14:textId="1D502B5F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Hamamelis x intermedia (H.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mollis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&amp; H.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japonica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</w:tc>
        <w:tc>
          <w:tcPr>
            <w:tcW w:w="2336" w:type="dxa"/>
          </w:tcPr>
          <w:p w14:paraId="0599BCA2" w14:textId="2B9D21C9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Osmanthus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decorus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(=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Phillyrea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decora; =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P.vilmoriniana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),</w:t>
            </w:r>
          </w:p>
        </w:tc>
        <w:tc>
          <w:tcPr>
            <w:tcW w:w="2336" w:type="dxa"/>
          </w:tcPr>
          <w:p w14:paraId="75E6376A" w14:textId="7408DBFE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Rhus (Toxicodendron)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diversiloba</w:t>
            </w:r>
            <w:proofErr w:type="spellEnd"/>
          </w:p>
        </w:tc>
      </w:tr>
      <w:tr w:rsidR="003A22CC" w:rsidRPr="003A22CC" w14:paraId="1B979F15" w14:textId="77777777" w:rsidTr="003A22CC">
        <w:tc>
          <w:tcPr>
            <w:tcW w:w="2336" w:type="dxa"/>
          </w:tcPr>
          <w:p w14:paraId="4D7D78A9" w14:textId="12BDF05B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Azalea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spp</w:t>
            </w:r>
            <w:proofErr w:type="spellEnd"/>
          </w:p>
        </w:tc>
        <w:tc>
          <w:tcPr>
            <w:tcW w:w="2336" w:type="dxa"/>
          </w:tcPr>
          <w:p w14:paraId="618AC2C2" w14:textId="2DF8E72D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Heteromeles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arbutifolia</w:t>
            </w:r>
            <w:proofErr w:type="spellEnd"/>
          </w:p>
        </w:tc>
        <w:tc>
          <w:tcPr>
            <w:tcW w:w="2336" w:type="dxa"/>
          </w:tcPr>
          <w:p w14:paraId="235E84BD" w14:textId="13CD617C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Osmanthus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delavayi</w:t>
            </w:r>
            <w:proofErr w:type="spellEnd"/>
          </w:p>
        </w:tc>
        <w:tc>
          <w:tcPr>
            <w:tcW w:w="2336" w:type="dxa"/>
          </w:tcPr>
          <w:p w14:paraId="7CE3872E" w14:textId="77777777" w:rsidR="003A22CC" w:rsidRPr="003A22CC" w:rsidRDefault="003A22CC" w:rsidP="003A22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Rosa cv. Royal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Bonica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MEImodas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) Pink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Meidiland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MEIpoque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)</w:t>
            </w:r>
          </w:p>
          <w:p w14:paraId="7C170E97" w14:textId="3FC5FB3A" w:rsidR="003A22CC" w:rsidRPr="003A22CC" w:rsidRDefault="003A22CC" w:rsidP="003A22CC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Pink Sevillana (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MEIgeroka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)</w:t>
            </w:r>
          </w:p>
        </w:tc>
      </w:tr>
      <w:tr w:rsidR="003A22CC" w:rsidRPr="003A22CC" w14:paraId="153EA734" w14:textId="77777777" w:rsidTr="003A22CC">
        <w:tc>
          <w:tcPr>
            <w:tcW w:w="2336" w:type="dxa"/>
          </w:tcPr>
          <w:p w14:paraId="22BEB595" w14:textId="2A51E1A2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Calluna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vulgaris</w:t>
            </w:r>
          </w:p>
        </w:tc>
        <w:tc>
          <w:tcPr>
            <w:tcW w:w="2336" w:type="dxa"/>
          </w:tcPr>
          <w:p w14:paraId="0948DD83" w14:textId="4A613383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Ilex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aquifolium</w:t>
            </w:r>
            <w:proofErr w:type="spellEnd"/>
          </w:p>
        </w:tc>
        <w:tc>
          <w:tcPr>
            <w:tcW w:w="2336" w:type="dxa"/>
          </w:tcPr>
          <w:p w14:paraId="4B66AFE6" w14:textId="526B1ECB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Osmanthus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fragrans</w:t>
            </w:r>
            <w:proofErr w:type="spellEnd"/>
          </w:p>
        </w:tc>
        <w:tc>
          <w:tcPr>
            <w:tcW w:w="2336" w:type="dxa"/>
          </w:tcPr>
          <w:p w14:paraId="3D76E512" w14:textId="7BA65EC6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Rosa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gymnocarpa</w:t>
            </w:r>
            <w:proofErr w:type="spellEnd"/>
          </w:p>
        </w:tc>
      </w:tr>
      <w:tr w:rsidR="003A22CC" w:rsidRPr="003A22CC" w14:paraId="3E352780" w14:textId="77777777" w:rsidTr="003A22CC">
        <w:tc>
          <w:tcPr>
            <w:tcW w:w="2336" w:type="dxa"/>
          </w:tcPr>
          <w:p w14:paraId="1FA12A31" w14:textId="15F477A7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Calycanthus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occidentalis</w:t>
            </w:r>
          </w:p>
        </w:tc>
        <w:tc>
          <w:tcPr>
            <w:tcW w:w="2336" w:type="dxa"/>
          </w:tcPr>
          <w:p w14:paraId="04DC6B67" w14:textId="4C633C08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Ilex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cornuta</w:t>
            </w:r>
            <w:proofErr w:type="spellEnd"/>
          </w:p>
        </w:tc>
        <w:tc>
          <w:tcPr>
            <w:tcW w:w="2336" w:type="dxa"/>
          </w:tcPr>
          <w:p w14:paraId="1710FA7B" w14:textId="24C3E41A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Osmanthus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heterophyllus</w:t>
            </w:r>
            <w:proofErr w:type="spellEnd"/>
          </w:p>
        </w:tc>
        <w:tc>
          <w:tcPr>
            <w:tcW w:w="2336" w:type="dxa"/>
          </w:tcPr>
          <w:p w14:paraId="0165ECAC" w14:textId="7E2EE466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Rosa rugosa</w:t>
            </w:r>
          </w:p>
        </w:tc>
      </w:tr>
      <w:tr w:rsidR="003A22CC" w:rsidRPr="003A22CC" w14:paraId="0EF70FD5" w14:textId="77777777" w:rsidTr="003A22CC">
        <w:tc>
          <w:tcPr>
            <w:tcW w:w="2336" w:type="dxa"/>
          </w:tcPr>
          <w:p w14:paraId="18392901" w14:textId="0ED1A296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Castanopsis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orthacantha</w:t>
            </w:r>
            <w:proofErr w:type="spellEnd"/>
          </w:p>
        </w:tc>
        <w:tc>
          <w:tcPr>
            <w:tcW w:w="2336" w:type="dxa"/>
          </w:tcPr>
          <w:p w14:paraId="63E6BF96" w14:textId="383B01F7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Ilex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purpurea</w:t>
            </w:r>
            <w:proofErr w:type="spellEnd"/>
          </w:p>
        </w:tc>
        <w:tc>
          <w:tcPr>
            <w:tcW w:w="2336" w:type="dxa"/>
          </w:tcPr>
          <w:p w14:paraId="2650CE7C" w14:textId="6C15E113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Osmorhiza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berteroi</w:t>
            </w:r>
            <w:proofErr w:type="spellEnd"/>
          </w:p>
        </w:tc>
        <w:tc>
          <w:tcPr>
            <w:tcW w:w="2336" w:type="dxa"/>
          </w:tcPr>
          <w:p w14:paraId="050E4198" w14:textId="66FD6EF5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Schima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wallichii</w:t>
            </w:r>
            <w:proofErr w:type="spellEnd"/>
          </w:p>
        </w:tc>
      </w:tr>
      <w:tr w:rsidR="003A22CC" w:rsidRPr="003A22CC" w14:paraId="48910B7D" w14:textId="77777777" w:rsidTr="003A22CC">
        <w:tc>
          <w:tcPr>
            <w:tcW w:w="2336" w:type="dxa"/>
          </w:tcPr>
          <w:p w14:paraId="372706EA" w14:textId="0DCD4895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Ceanothus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thyrsiflorus</w:t>
            </w:r>
            <w:proofErr w:type="spellEnd"/>
          </w:p>
        </w:tc>
        <w:tc>
          <w:tcPr>
            <w:tcW w:w="2336" w:type="dxa"/>
          </w:tcPr>
          <w:p w14:paraId="6F41231C" w14:textId="2ECF4A5C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Illicium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parviflorum</w:t>
            </w:r>
            <w:proofErr w:type="spellEnd"/>
          </w:p>
        </w:tc>
        <w:tc>
          <w:tcPr>
            <w:tcW w:w="2336" w:type="dxa"/>
          </w:tcPr>
          <w:p w14:paraId="30ECDCCA" w14:textId="63C0116F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Parakmeria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lotungensis</w:t>
            </w:r>
            <w:proofErr w:type="spellEnd"/>
          </w:p>
        </w:tc>
        <w:tc>
          <w:tcPr>
            <w:tcW w:w="2336" w:type="dxa"/>
          </w:tcPr>
          <w:p w14:paraId="09DEEF5A" w14:textId="53EF8428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Sequoia sempervirens</w:t>
            </w:r>
          </w:p>
        </w:tc>
      </w:tr>
      <w:tr w:rsidR="003A22CC" w:rsidRPr="003A22CC" w14:paraId="422F375B" w14:textId="77777777" w:rsidTr="003A22CC">
        <w:tc>
          <w:tcPr>
            <w:tcW w:w="2336" w:type="dxa"/>
          </w:tcPr>
          <w:p w14:paraId="7F72924C" w14:textId="06B991DF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Cercis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chinensis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2336" w:type="dxa"/>
          </w:tcPr>
          <w:p w14:paraId="69637048" w14:textId="3AF3F185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Kalmia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spp</w:t>
            </w:r>
            <w:proofErr w:type="spellEnd"/>
          </w:p>
        </w:tc>
        <w:tc>
          <w:tcPr>
            <w:tcW w:w="2336" w:type="dxa"/>
          </w:tcPr>
          <w:p w14:paraId="26D771F8" w14:textId="130AD060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Parrotia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persica</w:t>
            </w:r>
            <w:proofErr w:type="spellEnd"/>
          </w:p>
        </w:tc>
        <w:tc>
          <w:tcPr>
            <w:tcW w:w="2336" w:type="dxa"/>
          </w:tcPr>
          <w:p w14:paraId="323BFB94" w14:textId="2FFDB36C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Smilacina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racemosa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(= Maianthemum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racemosum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),</w:t>
            </w:r>
          </w:p>
        </w:tc>
      </w:tr>
      <w:tr w:rsidR="003A22CC" w:rsidRPr="003A22CC" w14:paraId="1B83F391" w14:textId="77777777" w:rsidTr="003A22CC">
        <w:tc>
          <w:tcPr>
            <w:tcW w:w="2336" w:type="dxa"/>
          </w:tcPr>
          <w:p w14:paraId="286B68B0" w14:textId="271A1E68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Cinnamomum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camphora</w:t>
            </w:r>
            <w:proofErr w:type="spellEnd"/>
          </w:p>
        </w:tc>
        <w:tc>
          <w:tcPr>
            <w:tcW w:w="2336" w:type="dxa"/>
          </w:tcPr>
          <w:p w14:paraId="3B9BFE7B" w14:textId="3CC8E5AD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Laurus nobilis</w:t>
            </w:r>
          </w:p>
        </w:tc>
        <w:tc>
          <w:tcPr>
            <w:tcW w:w="2336" w:type="dxa"/>
          </w:tcPr>
          <w:p w14:paraId="6A7E86A7" w14:textId="0EBB73D1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Photinia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fraseri</w:t>
            </w:r>
            <w:proofErr w:type="spellEnd"/>
          </w:p>
        </w:tc>
        <w:tc>
          <w:tcPr>
            <w:tcW w:w="2336" w:type="dxa"/>
          </w:tcPr>
          <w:p w14:paraId="1300A9EF" w14:textId="1ACCB37B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Syringa vulgaris</w:t>
            </w:r>
          </w:p>
        </w:tc>
      </w:tr>
      <w:tr w:rsidR="003A22CC" w:rsidRPr="003A22CC" w14:paraId="13DF4B7A" w14:textId="77777777" w:rsidTr="003A22CC">
        <w:tc>
          <w:tcPr>
            <w:tcW w:w="2336" w:type="dxa"/>
          </w:tcPr>
          <w:p w14:paraId="3023CEEE" w14:textId="7910755A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Clintonia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andrewsiana</w:t>
            </w:r>
            <w:proofErr w:type="spellEnd"/>
          </w:p>
        </w:tc>
        <w:tc>
          <w:tcPr>
            <w:tcW w:w="2336" w:type="dxa"/>
          </w:tcPr>
          <w:p w14:paraId="68C63E59" w14:textId="751912B8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Leucothoe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axillaris</w:t>
            </w:r>
            <w:proofErr w:type="spellEnd"/>
          </w:p>
        </w:tc>
        <w:tc>
          <w:tcPr>
            <w:tcW w:w="2336" w:type="dxa"/>
          </w:tcPr>
          <w:p w14:paraId="1852DDE3" w14:textId="2BF4B048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Physocarpus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opulifolius</w:t>
            </w:r>
            <w:proofErr w:type="spellEnd"/>
          </w:p>
        </w:tc>
        <w:tc>
          <w:tcPr>
            <w:tcW w:w="2336" w:type="dxa"/>
          </w:tcPr>
          <w:p w14:paraId="3E17031D" w14:textId="44BBBC95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Taxus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baccata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,</w:t>
            </w:r>
          </w:p>
        </w:tc>
      </w:tr>
      <w:tr w:rsidR="003A22CC" w:rsidRPr="003A22CC" w14:paraId="55ADFE05" w14:textId="77777777" w:rsidTr="003A22CC">
        <w:tc>
          <w:tcPr>
            <w:tcW w:w="2336" w:type="dxa"/>
          </w:tcPr>
          <w:p w14:paraId="785F35EC" w14:textId="278F4E6B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Cornus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kousa</w:t>
            </w:r>
            <w:proofErr w:type="spellEnd"/>
          </w:p>
        </w:tc>
        <w:tc>
          <w:tcPr>
            <w:tcW w:w="2336" w:type="dxa"/>
          </w:tcPr>
          <w:p w14:paraId="77A49E2F" w14:textId="35EC0A37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Leucothoe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fontanesiana</w:t>
            </w:r>
            <w:proofErr w:type="spellEnd"/>
          </w:p>
        </w:tc>
        <w:tc>
          <w:tcPr>
            <w:tcW w:w="2336" w:type="dxa"/>
          </w:tcPr>
          <w:p w14:paraId="0155703B" w14:textId="2779AEF9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Pieris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spp</w:t>
            </w:r>
            <w:proofErr w:type="spellEnd"/>
          </w:p>
        </w:tc>
        <w:tc>
          <w:tcPr>
            <w:tcW w:w="2336" w:type="dxa"/>
          </w:tcPr>
          <w:p w14:paraId="45BF445A" w14:textId="5EFBEB9F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Taxus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brevifolia</w:t>
            </w:r>
            <w:proofErr w:type="spellEnd"/>
          </w:p>
        </w:tc>
      </w:tr>
      <w:tr w:rsidR="003A22CC" w:rsidRPr="003A22CC" w14:paraId="2CC163EB" w14:textId="77777777" w:rsidTr="003A22CC">
        <w:tc>
          <w:tcPr>
            <w:tcW w:w="2336" w:type="dxa"/>
          </w:tcPr>
          <w:p w14:paraId="0EF6FC82" w14:textId="1FCB2D61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Cornus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kousa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Cornus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capitata</w:t>
            </w:r>
          </w:p>
        </w:tc>
        <w:tc>
          <w:tcPr>
            <w:tcW w:w="2336" w:type="dxa"/>
          </w:tcPr>
          <w:p w14:paraId="3441AFEA" w14:textId="3365BBF7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Lithocarpus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glaber</w:t>
            </w:r>
            <w:proofErr w:type="spellEnd"/>
          </w:p>
        </w:tc>
        <w:tc>
          <w:tcPr>
            <w:tcW w:w="2336" w:type="dxa"/>
          </w:tcPr>
          <w:p w14:paraId="57066FAF" w14:textId="0EC67375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Pittosporum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undulatum</w:t>
            </w:r>
            <w:proofErr w:type="spellEnd"/>
          </w:p>
        </w:tc>
        <w:tc>
          <w:tcPr>
            <w:tcW w:w="2336" w:type="dxa"/>
          </w:tcPr>
          <w:p w14:paraId="2CF777F3" w14:textId="4204BDA0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Taxus x media</w:t>
            </w:r>
          </w:p>
        </w:tc>
      </w:tr>
      <w:tr w:rsidR="003A22CC" w:rsidRPr="003A22CC" w14:paraId="413BCCBE" w14:textId="77777777" w:rsidTr="003A22CC">
        <w:tc>
          <w:tcPr>
            <w:tcW w:w="2336" w:type="dxa"/>
          </w:tcPr>
          <w:p w14:paraId="12230285" w14:textId="7A18961E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Corylopsis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spicata</w:t>
            </w:r>
            <w:proofErr w:type="spellEnd"/>
          </w:p>
        </w:tc>
        <w:tc>
          <w:tcPr>
            <w:tcW w:w="2336" w:type="dxa"/>
          </w:tcPr>
          <w:p w14:paraId="64245B1E" w14:textId="19F3D712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Lithocarpus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densiflorus</w:t>
            </w:r>
            <w:proofErr w:type="spellEnd"/>
          </w:p>
        </w:tc>
        <w:tc>
          <w:tcPr>
            <w:tcW w:w="2336" w:type="dxa"/>
          </w:tcPr>
          <w:p w14:paraId="61C86D95" w14:textId="4FAE757F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Prunus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laurocerasus</w:t>
            </w:r>
            <w:proofErr w:type="spellEnd"/>
          </w:p>
        </w:tc>
        <w:tc>
          <w:tcPr>
            <w:tcW w:w="2336" w:type="dxa"/>
          </w:tcPr>
          <w:p w14:paraId="6120C53E" w14:textId="79D61193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Torreya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californica</w:t>
            </w:r>
          </w:p>
        </w:tc>
      </w:tr>
      <w:tr w:rsidR="003A22CC" w:rsidRPr="003A22CC" w14:paraId="39AAB2EA" w14:textId="77777777" w:rsidTr="003A22CC">
        <w:tc>
          <w:tcPr>
            <w:tcW w:w="2336" w:type="dxa"/>
          </w:tcPr>
          <w:p w14:paraId="2E2A5A1C" w14:textId="430FF0B8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Corylus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cornuta</w:t>
            </w:r>
            <w:proofErr w:type="spellEnd"/>
          </w:p>
        </w:tc>
        <w:tc>
          <w:tcPr>
            <w:tcW w:w="2336" w:type="dxa"/>
          </w:tcPr>
          <w:p w14:paraId="29CFA9C8" w14:textId="7FB9DAF6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Lonicera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hispidula</w:t>
            </w:r>
            <w:proofErr w:type="spellEnd"/>
          </w:p>
        </w:tc>
        <w:tc>
          <w:tcPr>
            <w:tcW w:w="2336" w:type="dxa"/>
          </w:tcPr>
          <w:p w14:paraId="1EB12DAF" w14:textId="29DA8212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Prunus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lusitanica</w:t>
            </w:r>
            <w:proofErr w:type="spellEnd"/>
          </w:p>
        </w:tc>
        <w:tc>
          <w:tcPr>
            <w:tcW w:w="2336" w:type="dxa"/>
          </w:tcPr>
          <w:p w14:paraId="0E3245C1" w14:textId="65DE83D1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Toxicodendron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diversilobum</w:t>
            </w:r>
            <w:proofErr w:type="spellEnd"/>
          </w:p>
        </w:tc>
      </w:tr>
      <w:tr w:rsidR="003A22CC" w:rsidRPr="003A22CC" w14:paraId="3C146EE6" w14:textId="77777777" w:rsidTr="003A22CC">
        <w:tc>
          <w:tcPr>
            <w:tcW w:w="2336" w:type="dxa"/>
          </w:tcPr>
          <w:p w14:paraId="649E7E84" w14:textId="322B0967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Daphniphyllum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glaucescens</w:t>
            </w:r>
            <w:proofErr w:type="spellEnd"/>
          </w:p>
        </w:tc>
        <w:tc>
          <w:tcPr>
            <w:tcW w:w="2336" w:type="dxa"/>
          </w:tcPr>
          <w:p w14:paraId="2F68810B" w14:textId="089440AA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Loropetalum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chinense</w:t>
            </w:r>
            <w:proofErr w:type="spellEnd"/>
          </w:p>
        </w:tc>
        <w:tc>
          <w:tcPr>
            <w:tcW w:w="2336" w:type="dxa"/>
          </w:tcPr>
          <w:p w14:paraId="572B5CD6" w14:textId="28CDF99D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Pyracantha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koidzumii</w:t>
            </w:r>
            <w:proofErr w:type="spellEnd"/>
          </w:p>
        </w:tc>
        <w:tc>
          <w:tcPr>
            <w:tcW w:w="2336" w:type="dxa"/>
          </w:tcPr>
          <w:p w14:paraId="35954F6A" w14:textId="2CE1C374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Trachelospermum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jasminoides</w:t>
            </w:r>
            <w:proofErr w:type="spellEnd"/>
          </w:p>
        </w:tc>
      </w:tr>
      <w:tr w:rsidR="003A22CC" w:rsidRPr="003A22CC" w14:paraId="016B3EDB" w14:textId="77777777" w:rsidTr="003A22CC">
        <w:tc>
          <w:tcPr>
            <w:tcW w:w="2336" w:type="dxa"/>
          </w:tcPr>
          <w:p w14:paraId="76EF3BC7" w14:textId="7C366606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Dryopteris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arguta</w:t>
            </w:r>
            <w:proofErr w:type="spellEnd"/>
          </w:p>
        </w:tc>
        <w:tc>
          <w:tcPr>
            <w:tcW w:w="2336" w:type="dxa"/>
          </w:tcPr>
          <w:p w14:paraId="52D53368" w14:textId="60712564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Magnolia spp.,</w:t>
            </w:r>
          </w:p>
        </w:tc>
        <w:tc>
          <w:tcPr>
            <w:tcW w:w="2336" w:type="dxa"/>
          </w:tcPr>
          <w:p w14:paraId="58220F32" w14:textId="67CC1E6D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Quercus acuta</w:t>
            </w:r>
          </w:p>
        </w:tc>
        <w:tc>
          <w:tcPr>
            <w:tcW w:w="2336" w:type="dxa"/>
          </w:tcPr>
          <w:p w14:paraId="2DADD904" w14:textId="68E2BE6C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Trientalis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latifolia</w:t>
            </w:r>
          </w:p>
        </w:tc>
      </w:tr>
      <w:tr w:rsidR="003A22CC" w:rsidRPr="003A22CC" w14:paraId="21A11683" w14:textId="77777777" w:rsidTr="003A22CC">
        <w:tc>
          <w:tcPr>
            <w:tcW w:w="2336" w:type="dxa"/>
          </w:tcPr>
          <w:p w14:paraId="0A570737" w14:textId="4A8E5F3A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Euonymus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kiautschovicus</w:t>
            </w:r>
            <w:proofErr w:type="spellEnd"/>
          </w:p>
        </w:tc>
        <w:tc>
          <w:tcPr>
            <w:tcW w:w="2336" w:type="dxa"/>
          </w:tcPr>
          <w:p w14:paraId="47BC908A" w14:textId="578C82DC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Mahonia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aquifolium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(= Berberis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diversifolia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2336" w:type="dxa"/>
          </w:tcPr>
          <w:p w14:paraId="2801CF05" w14:textId="77213152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Quercus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agrifolia</w:t>
            </w:r>
            <w:proofErr w:type="spellEnd"/>
          </w:p>
        </w:tc>
        <w:tc>
          <w:tcPr>
            <w:tcW w:w="2336" w:type="dxa"/>
          </w:tcPr>
          <w:p w14:paraId="686FBC8B" w14:textId="70E78C0E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Umbellularia californica,</w:t>
            </w:r>
          </w:p>
        </w:tc>
      </w:tr>
      <w:tr w:rsidR="003A22CC" w:rsidRPr="003A22CC" w14:paraId="09E12F10" w14:textId="77777777" w:rsidTr="003A22CC">
        <w:tc>
          <w:tcPr>
            <w:tcW w:w="2336" w:type="dxa"/>
          </w:tcPr>
          <w:p w14:paraId="3BE9564A" w14:textId="0286FC81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Fagus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sylvatica</w:t>
            </w:r>
            <w:proofErr w:type="spellEnd"/>
          </w:p>
        </w:tc>
        <w:tc>
          <w:tcPr>
            <w:tcW w:w="2336" w:type="dxa"/>
          </w:tcPr>
          <w:p w14:paraId="01A01F4A" w14:textId="3BA367E8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Mahonia nervosa</w:t>
            </w:r>
          </w:p>
        </w:tc>
        <w:tc>
          <w:tcPr>
            <w:tcW w:w="2336" w:type="dxa"/>
          </w:tcPr>
          <w:p w14:paraId="76DD1B84" w14:textId="0DAF563B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Quercus cerris</w:t>
            </w:r>
          </w:p>
        </w:tc>
        <w:tc>
          <w:tcPr>
            <w:tcW w:w="2336" w:type="dxa"/>
          </w:tcPr>
          <w:p w14:paraId="1B759BA8" w14:textId="2A44A7DF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Vancouveria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planipetala</w:t>
            </w:r>
            <w:proofErr w:type="spellEnd"/>
          </w:p>
        </w:tc>
      </w:tr>
      <w:tr w:rsidR="003A22CC" w:rsidRPr="003A22CC" w14:paraId="7BAED6EA" w14:textId="77777777" w:rsidTr="003A22CC">
        <w:tc>
          <w:tcPr>
            <w:tcW w:w="2336" w:type="dxa"/>
          </w:tcPr>
          <w:p w14:paraId="1ED720AD" w14:textId="1DC43DB1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Frangula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Rhamnus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californica</w:t>
            </w:r>
            <w:proofErr w:type="spellEnd"/>
          </w:p>
        </w:tc>
        <w:tc>
          <w:tcPr>
            <w:tcW w:w="2336" w:type="dxa"/>
          </w:tcPr>
          <w:p w14:paraId="7232203A" w14:textId="77777777" w:rsidR="003A22CC" w:rsidRPr="003A22CC" w:rsidRDefault="003A22CC" w:rsidP="003A22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Maianthemum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racemosum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(=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Smilacina</w:t>
            </w:r>
            <w:proofErr w:type="spellEnd"/>
          </w:p>
          <w:p w14:paraId="3E0D589A" w14:textId="080B55C6" w:rsidR="003A22CC" w:rsidRPr="003A22CC" w:rsidRDefault="003A22CC" w:rsidP="003A22CC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racemosa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14:paraId="210CD7ED" w14:textId="26613E5B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Quercus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chrysolepis</w:t>
            </w:r>
            <w:proofErr w:type="spellEnd"/>
          </w:p>
        </w:tc>
        <w:tc>
          <w:tcPr>
            <w:tcW w:w="2336" w:type="dxa"/>
          </w:tcPr>
          <w:p w14:paraId="04C4599F" w14:textId="46C92BFC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Veronica spicata</w:t>
            </w:r>
          </w:p>
        </w:tc>
      </w:tr>
      <w:tr w:rsidR="003A22CC" w:rsidRPr="003A22CC" w14:paraId="53A9B115" w14:textId="77777777" w:rsidTr="003A22CC">
        <w:tc>
          <w:tcPr>
            <w:tcW w:w="2336" w:type="dxa"/>
          </w:tcPr>
          <w:p w14:paraId="7D77CB03" w14:textId="77777777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336" w:type="dxa"/>
          </w:tcPr>
          <w:p w14:paraId="77B4239A" w14:textId="77777777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336" w:type="dxa"/>
          </w:tcPr>
          <w:p w14:paraId="54C6D257" w14:textId="77777777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336" w:type="dxa"/>
          </w:tcPr>
          <w:p w14:paraId="6A803622" w14:textId="04C83565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Viburnum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spp</w:t>
            </w:r>
            <w:proofErr w:type="spellEnd"/>
          </w:p>
        </w:tc>
      </w:tr>
    </w:tbl>
    <w:p w14:paraId="0730ECD3" w14:textId="77777777" w:rsidR="003A22CC" w:rsidRPr="003A22CC" w:rsidRDefault="003A22CC" w:rsidP="00B467A6">
      <w:pPr>
        <w:pStyle w:val="BasistekstNaktuinbouw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10BF9A85" w14:textId="01BD2E88" w:rsidR="003A22CC" w:rsidRDefault="003A22CC" w:rsidP="00B467A6">
      <w:pPr>
        <w:pStyle w:val="BasistekstNaktuinbouw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22C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Gewassen P. </w:t>
      </w:r>
      <w:proofErr w:type="spellStart"/>
      <w:r w:rsidRPr="003A22CC">
        <w:rPr>
          <w:rFonts w:ascii="Times New Roman" w:hAnsi="Times New Roman" w:cs="Times New Roman"/>
          <w:b/>
          <w:bCs/>
          <w:color w:val="auto"/>
          <w:sz w:val="24"/>
          <w:szCs w:val="24"/>
        </w:rPr>
        <w:t>kernoviae</w:t>
      </w:r>
      <w:proofErr w:type="spellEnd"/>
      <w:r w:rsidRPr="003A22C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51AECABB" w14:textId="77777777" w:rsidR="003A22CC" w:rsidRPr="003A22CC" w:rsidRDefault="003A22CC" w:rsidP="00B467A6">
      <w:pPr>
        <w:pStyle w:val="BasistekstNaktuinbouw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3A22CC" w:rsidRPr="003A22CC" w14:paraId="16A5A4FD" w14:textId="77777777" w:rsidTr="003A22CC">
        <w:tc>
          <w:tcPr>
            <w:tcW w:w="2336" w:type="dxa"/>
          </w:tcPr>
          <w:p w14:paraId="1AEF4CC9" w14:textId="6587F8AF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Fagus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spp</w:t>
            </w:r>
            <w:proofErr w:type="spellEnd"/>
          </w:p>
        </w:tc>
        <w:tc>
          <w:tcPr>
            <w:tcW w:w="2336" w:type="dxa"/>
          </w:tcPr>
          <w:p w14:paraId="69616BDF" w14:textId="6BDE5750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Michelia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spp</w:t>
            </w:r>
            <w:proofErr w:type="spellEnd"/>
          </w:p>
        </w:tc>
        <w:tc>
          <w:tcPr>
            <w:tcW w:w="2336" w:type="dxa"/>
          </w:tcPr>
          <w:p w14:paraId="59743455" w14:textId="7DEB0848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Rhododendron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spp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(incl. azalea)</w:t>
            </w:r>
          </w:p>
        </w:tc>
        <w:tc>
          <w:tcPr>
            <w:tcW w:w="2336" w:type="dxa"/>
          </w:tcPr>
          <w:p w14:paraId="5A08976A" w14:textId="77777777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A22CC" w:rsidRPr="003A22CC" w14:paraId="4E494922" w14:textId="77777777" w:rsidTr="003A22CC">
        <w:tc>
          <w:tcPr>
            <w:tcW w:w="2336" w:type="dxa"/>
          </w:tcPr>
          <w:p w14:paraId="6BB72B77" w14:textId="6E1CCDDF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Gevuina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Liriodendron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spp</w:t>
            </w:r>
            <w:proofErr w:type="spellEnd"/>
          </w:p>
        </w:tc>
        <w:tc>
          <w:tcPr>
            <w:tcW w:w="2336" w:type="dxa"/>
          </w:tcPr>
          <w:p w14:paraId="6D0B5EDA" w14:textId="55090666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Pieris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spp</w:t>
            </w:r>
            <w:proofErr w:type="spellEnd"/>
          </w:p>
        </w:tc>
        <w:tc>
          <w:tcPr>
            <w:tcW w:w="2336" w:type="dxa"/>
          </w:tcPr>
          <w:p w14:paraId="6842BD51" w14:textId="77777777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365AA75" w14:textId="77777777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A22CC" w:rsidRPr="003A22CC" w14:paraId="75B58D88" w14:textId="77777777" w:rsidTr="003A22CC">
        <w:tc>
          <w:tcPr>
            <w:tcW w:w="2336" w:type="dxa"/>
          </w:tcPr>
          <w:p w14:paraId="6C877624" w14:textId="5CB5DB63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Magnolia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spp</w:t>
            </w:r>
            <w:proofErr w:type="spellEnd"/>
          </w:p>
        </w:tc>
        <w:tc>
          <w:tcPr>
            <w:tcW w:w="2336" w:type="dxa"/>
          </w:tcPr>
          <w:p w14:paraId="23CC2649" w14:textId="0622416F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Quercus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spp</w:t>
            </w:r>
            <w:proofErr w:type="spellEnd"/>
            <w:r w:rsidRPr="003A22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.,</w:t>
            </w:r>
          </w:p>
        </w:tc>
        <w:tc>
          <w:tcPr>
            <w:tcW w:w="2336" w:type="dxa"/>
          </w:tcPr>
          <w:p w14:paraId="69E584E0" w14:textId="77777777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52774B8" w14:textId="77777777" w:rsidR="003A22CC" w:rsidRPr="003A22CC" w:rsidRDefault="003A22CC" w:rsidP="00B467A6">
            <w:pPr>
              <w:pStyle w:val="BasistekstNaktuinbouw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6686D373" w14:textId="5D6ADCAF" w:rsidR="003A22CC" w:rsidRDefault="003A22CC" w:rsidP="00B467A6">
      <w:pPr>
        <w:pStyle w:val="BasistekstNaktuinbouw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7A113B7" w14:textId="77777777" w:rsidR="003A22CC" w:rsidRDefault="003A22CC" w:rsidP="00B467A6">
      <w:pPr>
        <w:pStyle w:val="BasistekstNaktuinbouw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0D3CFFC" w14:textId="77777777" w:rsidR="003A22CC" w:rsidRPr="003A22CC" w:rsidRDefault="003A22CC" w:rsidP="00B467A6">
      <w:pPr>
        <w:pStyle w:val="BasistekstNaktuinbouw"/>
        <w:rPr>
          <w:lang w:val="en-US"/>
        </w:rPr>
      </w:pPr>
    </w:p>
    <w:sectPr w:rsidR="003A22CC" w:rsidRPr="003A22CC" w:rsidSect="004660C9">
      <w:pgSz w:w="11906" w:h="16838" w:code="9"/>
      <w:pgMar w:top="1418" w:right="1134" w:bottom="124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32A27" w14:textId="77777777" w:rsidR="003A22CC" w:rsidRPr="00B467A6" w:rsidRDefault="003A22CC" w:rsidP="00B467A6">
      <w:pPr>
        <w:pStyle w:val="Voettekst"/>
      </w:pPr>
    </w:p>
  </w:endnote>
  <w:endnote w:type="continuationSeparator" w:id="0">
    <w:p w14:paraId="780B75B9" w14:textId="77777777" w:rsidR="003A22CC" w:rsidRPr="00B467A6" w:rsidRDefault="003A22CC" w:rsidP="00B467A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F7D1F" w14:textId="77777777" w:rsidR="003A22CC" w:rsidRPr="00B467A6" w:rsidRDefault="003A22CC" w:rsidP="00B467A6">
      <w:pPr>
        <w:pStyle w:val="Voettekst"/>
      </w:pPr>
    </w:p>
  </w:footnote>
  <w:footnote w:type="continuationSeparator" w:id="0">
    <w:p w14:paraId="27CE9869" w14:textId="77777777" w:rsidR="003A22CC" w:rsidRPr="00B467A6" w:rsidRDefault="003A22CC" w:rsidP="00B467A6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2E800D1"/>
    <w:multiLevelType w:val="multilevel"/>
    <w:tmpl w:val="DEFCE960"/>
    <w:numStyleLink w:val="BijlagenummeringNaktuinbouw"/>
  </w:abstractNum>
  <w:abstractNum w:abstractNumId="25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DEFCE960"/>
    <w:numStyleLink w:val="BijlagenummeringNaktuinbouw"/>
  </w:abstractNum>
  <w:abstractNum w:abstractNumId="30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1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B616121"/>
    <w:multiLevelType w:val="multilevel"/>
    <w:tmpl w:val="B4BACAD8"/>
    <w:numStyleLink w:val="OpsommingstreepjeNaktuinbouw"/>
  </w:abstractNum>
  <w:abstractNum w:abstractNumId="33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5" w15:restartNumberingAfterBreak="0">
    <w:nsid w:val="646E2529"/>
    <w:multiLevelType w:val="multilevel"/>
    <w:tmpl w:val="1BDE6548"/>
    <w:numStyleLink w:val="OpsommingtekenNaktuinbouw"/>
  </w:abstractNum>
  <w:abstractNum w:abstractNumId="36" w15:restartNumberingAfterBreak="0">
    <w:nsid w:val="68141DDB"/>
    <w:multiLevelType w:val="multilevel"/>
    <w:tmpl w:val="CFFEF33E"/>
    <w:numStyleLink w:val="OpsommingopenrondjeNaktuinbouw"/>
  </w:abstractNum>
  <w:abstractNum w:abstractNumId="37" w15:restartNumberingAfterBreak="0">
    <w:nsid w:val="691F0813"/>
    <w:multiLevelType w:val="multilevel"/>
    <w:tmpl w:val="7FB6E594"/>
    <w:numStyleLink w:val="AgendapuntlijstNaktuinbouw"/>
  </w:abstractNum>
  <w:abstractNum w:abstractNumId="38" w15:restartNumberingAfterBreak="0">
    <w:nsid w:val="6CAB1E63"/>
    <w:multiLevelType w:val="multilevel"/>
    <w:tmpl w:val="7FB6E594"/>
    <w:numStyleLink w:val="AgendapuntlijstNaktuinbouw"/>
  </w:abstractNum>
  <w:abstractNum w:abstractNumId="39" w15:restartNumberingAfterBreak="0">
    <w:nsid w:val="6E7370EC"/>
    <w:multiLevelType w:val="multilevel"/>
    <w:tmpl w:val="9200769E"/>
    <w:numStyleLink w:val="OpsommingkleineletterNaktuinbouw"/>
  </w:abstractNum>
  <w:abstractNum w:abstractNumId="40" w15:restartNumberingAfterBreak="0">
    <w:nsid w:val="717435D9"/>
    <w:multiLevelType w:val="multilevel"/>
    <w:tmpl w:val="B7B66B92"/>
    <w:numStyleLink w:val="KopnummeringNaktuinbouw"/>
  </w:abstractNum>
  <w:abstractNum w:abstractNumId="41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2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3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22"/>
  </w:num>
  <w:num w:numId="3">
    <w:abstractNumId w:val="25"/>
  </w:num>
  <w:num w:numId="4">
    <w:abstractNumId w:val="14"/>
  </w:num>
  <w:num w:numId="5">
    <w:abstractNumId w:val="27"/>
  </w:num>
  <w:num w:numId="6">
    <w:abstractNumId w:val="16"/>
  </w:num>
  <w:num w:numId="7">
    <w:abstractNumId w:val="15"/>
  </w:num>
  <w:num w:numId="8">
    <w:abstractNumId w:val="20"/>
  </w:num>
  <w:num w:numId="9">
    <w:abstractNumId w:val="23"/>
  </w:num>
  <w:num w:numId="10">
    <w:abstractNumId w:val="34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0"/>
  </w:num>
  <w:num w:numId="25">
    <w:abstractNumId w:val="28"/>
  </w:num>
  <w:num w:numId="26">
    <w:abstractNumId w:val="43"/>
  </w:num>
  <w:num w:numId="27">
    <w:abstractNumId w:val="41"/>
  </w:num>
  <w:num w:numId="28">
    <w:abstractNumId w:val="31"/>
  </w:num>
  <w:num w:numId="29">
    <w:abstractNumId w:val="21"/>
  </w:num>
  <w:num w:numId="30">
    <w:abstractNumId w:val="33"/>
  </w:num>
  <w:num w:numId="31">
    <w:abstractNumId w:val="30"/>
  </w:num>
  <w:num w:numId="32">
    <w:abstractNumId w:val="29"/>
  </w:num>
  <w:num w:numId="33">
    <w:abstractNumId w:val="18"/>
  </w:num>
  <w:num w:numId="34">
    <w:abstractNumId w:val="12"/>
  </w:num>
  <w:num w:numId="35">
    <w:abstractNumId w:val="39"/>
  </w:num>
  <w:num w:numId="36">
    <w:abstractNumId w:val="17"/>
  </w:num>
  <w:num w:numId="37">
    <w:abstractNumId w:val="36"/>
  </w:num>
  <w:num w:numId="38">
    <w:abstractNumId w:val="32"/>
  </w:num>
  <w:num w:numId="39">
    <w:abstractNumId w:val="35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6"/>
  </w:num>
  <w:num w:numId="44">
    <w:abstractNumId w:val="37"/>
  </w:num>
  <w:num w:numId="45">
    <w:abstractNumId w:val="13"/>
  </w:num>
  <w:num w:numId="46">
    <w:abstractNumId w:val="38"/>
  </w:num>
  <w:num w:numId="47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CC"/>
    <w:rsid w:val="00002CBF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01C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A75ED"/>
    <w:rsid w:val="000C0969"/>
    <w:rsid w:val="000C1A1A"/>
    <w:rsid w:val="000D6AB7"/>
    <w:rsid w:val="000E1539"/>
    <w:rsid w:val="000E55A1"/>
    <w:rsid w:val="000E6E43"/>
    <w:rsid w:val="000F213A"/>
    <w:rsid w:val="000F2809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C7F"/>
    <w:rsid w:val="0018093D"/>
    <w:rsid w:val="00187A59"/>
    <w:rsid w:val="001B1B37"/>
    <w:rsid w:val="001B3B32"/>
    <w:rsid w:val="001B4C7E"/>
    <w:rsid w:val="001C11BE"/>
    <w:rsid w:val="001C6232"/>
    <w:rsid w:val="001C63E7"/>
    <w:rsid w:val="001D2A06"/>
    <w:rsid w:val="001E2293"/>
    <w:rsid w:val="001E34A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30B64"/>
    <w:rsid w:val="00236DE9"/>
    <w:rsid w:val="00242226"/>
    <w:rsid w:val="002443FD"/>
    <w:rsid w:val="002518D2"/>
    <w:rsid w:val="00252B9A"/>
    <w:rsid w:val="00254088"/>
    <w:rsid w:val="00256039"/>
    <w:rsid w:val="00257AA9"/>
    <w:rsid w:val="00262D4E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1276"/>
    <w:rsid w:val="002E2611"/>
    <w:rsid w:val="002E274E"/>
    <w:rsid w:val="002E68CD"/>
    <w:rsid w:val="002F479E"/>
    <w:rsid w:val="002F7B77"/>
    <w:rsid w:val="003063C0"/>
    <w:rsid w:val="00312D26"/>
    <w:rsid w:val="00317DEA"/>
    <w:rsid w:val="00320911"/>
    <w:rsid w:val="00323121"/>
    <w:rsid w:val="003271D7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6723"/>
    <w:rsid w:val="00377612"/>
    <w:rsid w:val="00382603"/>
    <w:rsid w:val="0039126D"/>
    <w:rsid w:val="003964D4"/>
    <w:rsid w:val="0039656A"/>
    <w:rsid w:val="003A22CC"/>
    <w:rsid w:val="003A5ED3"/>
    <w:rsid w:val="003A6677"/>
    <w:rsid w:val="003B14A0"/>
    <w:rsid w:val="003B332B"/>
    <w:rsid w:val="003B595E"/>
    <w:rsid w:val="003D04B7"/>
    <w:rsid w:val="003D09E4"/>
    <w:rsid w:val="003D414A"/>
    <w:rsid w:val="003D49E5"/>
    <w:rsid w:val="003E30F2"/>
    <w:rsid w:val="003E3B7D"/>
    <w:rsid w:val="003E5D43"/>
    <w:rsid w:val="003E766F"/>
    <w:rsid w:val="003F2747"/>
    <w:rsid w:val="004001AF"/>
    <w:rsid w:val="0041674F"/>
    <w:rsid w:val="0042594D"/>
    <w:rsid w:val="0042683B"/>
    <w:rsid w:val="00435ABD"/>
    <w:rsid w:val="00451FDB"/>
    <w:rsid w:val="004564A6"/>
    <w:rsid w:val="00460433"/>
    <w:rsid w:val="004656F6"/>
    <w:rsid w:val="004659D3"/>
    <w:rsid w:val="004660C9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C51F8"/>
    <w:rsid w:val="004C741E"/>
    <w:rsid w:val="004D2412"/>
    <w:rsid w:val="004F4A4D"/>
    <w:rsid w:val="004F6A99"/>
    <w:rsid w:val="004F7D31"/>
    <w:rsid w:val="00501A64"/>
    <w:rsid w:val="00503BFD"/>
    <w:rsid w:val="005043E5"/>
    <w:rsid w:val="00511012"/>
    <w:rsid w:val="00513D36"/>
    <w:rsid w:val="00515E2F"/>
    <w:rsid w:val="00521726"/>
    <w:rsid w:val="00524AB4"/>
    <w:rsid w:val="00526530"/>
    <w:rsid w:val="0053645C"/>
    <w:rsid w:val="00545244"/>
    <w:rsid w:val="00553801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D6B81"/>
    <w:rsid w:val="005E3E58"/>
    <w:rsid w:val="005F0C41"/>
    <w:rsid w:val="006040DB"/>
    <w:rsid w:val="00606D41"/>
    <w:rsid w:val="00612C22"/>
    <w:rsid w:val="00624485"/>
    <w:rsid w:val="00630EED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F04FF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A8D"/>
    <w:rsid w:val="007B2862"/>
    <w:rsid w:val="007B3114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32704"/>
    <w:rsid w:val="00854B34"/>
    <w:rsid w:val="0086137E"/>
    <w:rsid w:val="00861C4C"/>
    <w:rsid w:val="008664DD"/>
    <w:rsid w:val="008736AE"/>
    <w:rsid w:val="008775D3"/>
    <w:rsid w:val="00877BD5"/>
    <w:rsid w:val="00886BB9"/>
    <w:rsid w:val="008870F0"/>
    <w:rsid w:val="008931CF"/>
    <w:rsid w:val="00893934"/>
    <w:rsid w:val="008A2A1D"/>
    <w:rsid w:val="008B5CD1"/>
    <w:rsid w:val="008C2F90"/>
    <w:rsid w:val="008C5C56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A01FC3"/>
    <w:rsid w:val="00A07FEF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71D6"/>
    <w:rsid w:val="00A87D7C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2110"/>
    <w:rsid w:val="00AE2EB1"/>
    <w:rsid w:val="00B013CC"/>
    <w:rsid w:val="00B01DA1"/>
    <w:rsid w:val="00B11A76"/>
    <w:rsid w:val="00B233E3"/>
    <w:rsid w:val="00B346DF"/>
    <w:rsid w:val="00B460C2"/>
    <w:rsid w:val="00B467A6"/>
    <w:rsid w:val="00B633B7"/>
    <w:rsid w:val="00B75ED8"/>
    <w:rsid w:val="00B75F1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C78CB"/>
    <w:rsid w:val="00BD3EAE"/>
    <w:rsid w:val="00BE23E8"/>
    <w:rsid w:val="00BE55A7"/>
    <w:rsid w:val="00BE64B3"/>
    <w:rsid w:val="00BF6A7B"/>
    <w:rsid w:val="00BF6B3C"/>
    <w:rsid w:val="00C06D9A"/>
    <w:rsid w:val="00C0702B"/>
    <w:rsid w:val="00C11B08"/>
    <w:rsid w:val="00C12133"/>
    <w:rsid w:val="00C14F6F"/>
    <w:rsid w:val="00C17A25"/>
    <w:rsid w:val="00C201EB"/>
    <w:rsid w:val="00C27673"/>
    <w:rsid w:val="00C33308"/>
    <w:rsid w:val="00C4003A"/>
    <w:rsid w:val="00C41422"/>
    <w:rsid w:val="00C51137"/>
    <w:rsid w:val="00C53CA6"/>
    <w:rsid w:val="00C6206C"/>
    <w:rsid w:val="00C72D11"/>
    <w:rsid w:val="00C87372"/>
    <w:rsid w:val="00C92E08"/>
    <w:rsid w:val="00C93473"/>
    <w:rsid w:val="00C971C1"/>
    <w:rsid w:val="00CA1FE3"/>
    <w:rsid w:val="00CA22D2"/>
    <w:rsid w:val="00CA332D"/>
    <w:rsid w:val="00CA35AE"/>
    <w:rsid w:val="00CB254D"/>
    <w:rsid w:val="00CB3533"/>
    <w:rsid w:val="00CB7600"/>
    <w:rsid w:val="00CB7D61"/>
    <w:rsid w:val="00CC632B"/>
    <w:rsid w:val="00CC6A4B"/>
    <w:rsid w:val="00CD3C03"/>
    <w:rsid w:val="00CD7A5A"/>
    <w:rsid w:val="00CE1FC9"/>
    <w:rsid w:val="00CE2BA6"/>
    <w:rsid w:val="00CE564D"/>
    <w:rsid w:val="00CE732D"/>
    <w:rsid w:val="00CF22C5"/>
    <w:rsid w:val="00CF2B0C"/>
    <w:rsid w:val="00D023A0"/>
    <w:rsid w:val="00D16E87"/>
    <w:rsid w:val="00D27D0E"/>
    <w:rsid w:val="00D35DA7"/>
    <w:rsid w:val="00D36402"/>
    <w:rsid w:val="00D47AD0"/>
    <w:rsid w:val="00D57A57"/>
    <w:rsid w:val="00D613A9"/>
    <w:rsid w:val="00D7238E"/>
    <w:rsid w:val="00D73003"/>
    <w:rsid w:val="00D73C03"/>
    <w:rsid w:val="00D87FBD"/>
    <w:rsid w:val="00D92EDA"/>
    <w:rsid w:val="00D9359B"/>
    <w:rsid w:val="00DA5661"/>
    <w:rsid w:val="00DA6E07"/>
    <w:rsid w:val="00DA7098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342E"/>
    <w:rsid w:val="00DD509E"/>
    <w:rsid w:val="00DE14C5"/>
    <w:rsid w:val="00DE2331"/>
    <w:rsid w:val="00DE2FD1"/>
    <w:rsid w:val="00DE5157"/>
    <w:rsid w:val="00DF1BBC"/>
    <w:rsid w:val="00DF62D6"/>
    <w:rsid w:val="00E02901"/>
    <w:rsid w:val="00E02CCA"/>
    <w:rsid w:val="00E046B6"/>
    <w:rsid w:val="00E05BA5"/>
    <w:rsid w:val="00E07762"/>
    <w:rsid w:val="00E11B71"/>
    <w:rsid w:val="00E12CAA"/>
    <w:rsid w:val="00E14C60"/>
    <w:rsid w:val="00E318F2"/>
    <w:rsid w:val="00E334BB"/>
    <w:rsid w:val="00E45F90"/>
    <w:rsid w:val="00E47B80"/>
    <w:rsid w:val="00E5138B"/>
    <w:rsid w:val="00E52291"/>
    <w:rsid w:val="00E527BE"/>
    <w:rsid w:val="00E56EFE"/>
    <w:rsid w:val="00E61D02"/>
    <w:rsid w:val="00E62D48"/>
    <w:rsid w:val="00E6431C"/>
    <w:rsid w:val="00E64404"/>
    <w:rsid w:val="00E64BFF"/>
    <w:rsid w:val="00E65900"/>
    <w:rsid w:val="00E65D32"/>
    <w:rsid w:val="00E66F2E"/>
    <w:rsid w:val="00E678A0"/>
    <w:rsid w:val="00E7078D"/>
    <w:rsid w:val="00E7085E"/>
    <w:rsid w:val="00E76843"/>
    <w:rsid w:val="00E87FB4"/>
    <w:rsid w:val="00E93FCF"/>
    <w:rsid w:val="00E96BF0"/>
    <w:rsid w:val="00E9778E"/>
    <w:rsid w:val="00EA6437"/>
    <w:rsid w:val="00EB7C66"/>
    <w:rsid w:val="00EC72BE"/>
    <w:rsid w:val="00EE35E4"/>
    <w:rsid w:val="00F005C9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A269F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09CB5996"/>
  <w15:chartTrackingRefBased/>
  <w15:docId w15:val="{DA5C25BF-DE90-4C1E-AC0A-FAC51EF6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uiPriority w:val="4"/>
    <w:rsid w:val="003A22CC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uiPriority w:val="4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uiPriority w:val="4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uiPriority w:val="4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uiPriority w:val="4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uiPriority w:val="4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uiPriority w:val="4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uiPriority w:val="4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uiPriority w:val="4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uiPriority w:val="4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uiPriority w:val="4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uiPriority w:val="4"/>
    <w:rsid w:val="00E66F2E"/>
    <w:rPr>
      <w:color w:val="auto"/>
      <w:u w:val="single"/>
    </w:rPr>
  </w:style>
  <w:style w:type="character" w:styleId="Hyperlink">
    <w:name w:val="Hyperlink"/>
    <w:aliases w:val="Hyperlink Naktuinbouw"/>
    <w:basedOn w:val="Standaardalinea-lettertype"/>
    <w:uiPriority w:val="4"/>
    <w:rsid w:val="00E66F2E"/>
    <w:rPr>
      <w:color w:val="auto"/>
      <w:u w:val="single"/>
    </w:rPr>
  </w:style>
  <w:style w:type="paragraph" w:customStyle="1" w:styleId="AdresvakNaktuinbouw">
    <w:name w:val="Adresvak Naktuinbouw"/>
    <w:basedOn w:val="ZsysbasisNaktuinbouw"/>
    <w:uiPriority w:val="4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uiPriority w:val="98"/>
    <w:semiHidden/>
    <w:rsid w:val="00122DED"/>
  </w:style>
  <w:style w:type="paragraph" w:styleId="Voettekst">
    <w:name w:val="footer"/>
    <w:basedOn w:val="ZsysbasisNaktuinbouw"/>
    <w:next w:val="BasistekstNaktuinbouw"/>
    <w:uiPriority w:val="98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uiPriority w:val="4"/>
    <w:rsid w:val="00122DED"/>
  </w:style>
  <w:style w:type="paragraph" w:customStyle="1" w:styleId="VoettekstNaktuinbouw">
    <w:name w:val="Voettekst Naktuinbouw"/>
    <w:basedOn w:val="ZsysbasisdocumentgegevensNaktuinbouw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uiPriority w:val="98"/>
    <w:semiHidden/>
    <w:rsid w:val="0020607F"/>
  </w:style>
  <w:style w:type="paragraph" w:styleId="Adresenvelop">
    <w:name w:val="envelope address"/>
    <w:basedOn w:val="ZsysbasisNaktuinbouw"/>
    <w:next w:val="BasistekstNaktuinbouw"/>
    <w:uiPriority w:val="98"/>
    <w:semiHidden/>
    <w:rsid w:val="0020607F"/>
  </w:style>
  <w:style w:type="paragraph" w:styleId="Afsluiting">
    <w:name w:val="Closing"/>
    <w:basedOn w:val="ZsysbasisNaktuinbouw"/>
    <w:next w:val="BasistekstNaktuinbouw"/>
    <w:uiPriority w:val="98"/>
    <w:semiHidden/>
    <w:rsid w:val="0020607F"/>
  </w:style>
  <w:style w:type="paragraph" w:customStyle="1" w:styleId="Inspring1eniveauNaktuinbouw">
    <w:name w:val="Inspring 1e niveau Naktuinbouw"/>
    <w:basedOn w:val="ZsysbasisNaktuinbouw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uiPriority w:val="4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uiPriority w:val="4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uiPriority w:val="4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uiPriority w:val="4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uiPriority w:val="4"/>
    <w:rsid w:val="00E65900"/>
  </w:style>
  <w:style w:type="paragraph" w:styleId="Inhopg3">
    <w:name w:val="toc 3"/>
    <w:aliases w:val="Inhopg 3 Naktuinbouw"/>
    <w:basedOn w:val="ZsysbasistocNaktuinbouw"/>
    <w:next w:val="BasistekstNaktuinbouw"/>
    <w:uiPriority w:val="4"/>
    <w:rsid w:val="00E65900"/>
  </w:style>
  <w:style w:type="paragraph" w:styleId="Inhopg4">
    <w:name w:val="toc 4"/>
    <w:aliases w:val="Inhopg 4 Naktuinbouw"/>
    <w:basedOn w:val="ZsysbasistocNaktuinbouw"/>
    <w:next w:val="BasistekstNaktuinbouw"/>
    <w:uiPriority w:val="4"/>
    <w:rsid w:val="00122DED"/>
  </w:style>
  <w:style w:type="paragraph" w:styleId="Bronvermelding">
    <w:name w:val="table of authorities"/>
    <w:basedOn w:val="ZsysbasisNaktuinbouw"/>
    <w:next w:val="BasistekstNaktuinbouw"/>
    <w:uiPriority w:val="98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uiPriority w:val="98"/>
    <w:semiHidden/>
    <w:rsid w:val="00122DED"/>
  </w:style>
  <w:style w:type="paragraph" w:styleId="Index3">
    <w:name w:val="index 3"/>
    <w:basedOn w:val="ZsysbasisNaktuinbouw"/>
    <w:next w:val="BasistekstNaktuinbouw"/>
    <w:uiPriority w:val="98"/>
    <w:semiHidden/>
    <w:rsid w:val="00122DED"/>
  </w:style>
  <w:style w:type="paragraph" w:styleId="Ondertitel">
    <w:name w:val="Subtitle"/>
    <w:basedOn w:val="ZsysbasisNaktuinbouw"/>
    <w:next w:val="BasistekstNaktuinbouw"/>
    <w:uiPriority w:val="98"/>
    <w:semiHidden/>
    <w:rsid w:val="00122DED"/>
  </w:style>
  <w:style w:type="paragraph" w:styleId="Titel">
    <w:name w:val="Title"/>
    <w:basedOn w:val="ZsysbasisNaktuinbouw"/>
    <w:next w:val="BasistekstNaktuinbouw"/>
    <w:uiPriority w:val="98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uiPriority w:val="4"/>
    <w:rsid w:val="003964D4"/>
  </w:style>
  <w:style w:type="paragraph" w:styleId="Inhopg6">
    <w:name w:val="toc 6"/>
    <w:aliases w:val="Inhopg 6 Naktuinbouw"/>
    <w:basedOn w:val="ZsysbasistocNaktuinbouw"/>
    <w:next w:val="BasistekstNaktuinbouw"/>
    <w:uiPriority w:val="4"/>
    <w:rsid w:val="003964D4"/>
  </w:style>
  <w:style w:type="paragraph" w:styleId="Inhopg7">
    <w:name w:val="toc 7"/>
    <w:aliases w:val="Inhopg 7 Naktuinbouw"/>
    <w:basedOn w:val="ZsysbasistocNaktuinbouw"/>
    <w:next w:val="BasistekstNaktuinbouw"/>
    <w:uiPriority w:val="4"/>
    <w:rsid w:val="003964D4"/>
  </w:style>
  <w:style w:type="paragraph" w:styleId="Inhopg8">
    <w:name w:val="toc 8"/>
    <w:aliases w:val="Inhopg 8 Naktuinbouw"/>
    <w:basedOn w:val="ZsysbasistocNaktuinbouw"/>
    <w:next w:val="BasistekstNaktuinbouw"/>
    <w:uiPriority w:val="4"/>
    <w:rsid w:val="003964D4"/>
  </w:style>
  <w:style w:type="paragraph" w:styleId="Inhopg9">
    <w:name w:val="toc 9"/>
    <w:aliases w:val="Inhopg 9 Naktuinbouw"/>
    <w:basedOn w:val="ZsysbasistocNaktuinbouw"/>
    <w:next w:val="BasistekstNaktuinbouw"/>
    <w:uiPriority w:val="4"/>
    <w:rsid w:val="003964D4"/>
  </w:style>
  <w:style w:type="paragraph" w:styleId="Afzender">
    <w:name w:val="envelope return"/>
    <w:basedOn w:val="ZsysbasisNaktuinbouw"/>
    <w:next w:val="BasistekstNaktuinbouw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uiPriority w:val="98"/>
    <w:semiHidden/>
    <w:rsid w:val="0020607F"/>
  </w:style>
  <w:style w:type="paragraph" w:styleId="Bloktekst">
    <w:name w:val="Block Text"/>
    <w:basedOn w:val="ZsysbasisNaktuinbouw"/>
    <w:next w:val="BasistekstNaktuinbouw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uiPriority w:val="98"/>
    <w:semiHidden/>
    <w:rsid w:val="0020607F"/>
  </w:style>
  <w:style w:type="paragraph" w:styleId="Handtekening">
    <w:name w:val="Signature"/>
    <w:basedOn w:val="ZsysbasisNaktuinbouw"/>
    <w:next w:val="BasistekstNaktuinbouw"/>
    <w:uiPriority w:val="98"/>
    <w:semiHidden/>
    <w:rsid w:val="0020607F"/>
  </w:style>
  <w:style w:type="paragraph" w:styleId="HTML-voorafopgemaakt">
    <w:name w:val="HTML Preformatted"/>
    <w:basedOn w:val="ZsysbasisNaktuinbouw"/>
    <w:next w:val="BasistekstNaktuinbouw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uiPriority w:val="98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uiPriority w:val="98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uiPriority w:val="98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uiPriority w:val="98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uiPriority w:val="98"/>
    <w:semiHidden/>
    <w:rsid w:val="00F33259"/>
  </w:style>
  <w:style w:type="paragraph" w:styleId="Lijstopsomteken">
    <w:name w:val="List Bullet"/>
    <w:basedOn w:val="ZsysbasisNaktuinbouw"/>
    <w:next w:val="BasistekstNaktuinbouw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uiPriority w:val="98"/>
    <w:semiHidden/>
    <w:rsid w:val="0020607F"/>
  </w:style>
  <w:style w:type="paragraph" w:styleId="Notitiekop">
    <w:name w:val="Note Heading"/>
    <w:basedOn w:val="ZsysbasisNaktuinbouw"/>
    <w:next w:val="BasistekstNaktuinbouw"/>
    <w:uiPriority w:val="98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uiPriority w:val="98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uiPriority w:val="3"/>
    <w:semiHidden/>
    <w:rsid w:val="00E7078D"/>
  </w:style>
  <w:style w:type="paragraph" w:styleId="Plattetekst3">
    <w:name w:val="Body Text 3"/>
    <w:basedOn w:val="ZsysbasisNaktuinbouw"/>
    <w:next w:val="BasistekstNaktuinbouw"/>
    <w:uiPriority w:val="3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uiPriority w:val="98"/>
    <w:semiHidden/>
    <w:rsid w:val="0020607F"/>
  </w:style>
  <w:style w:type="paragraph" w:styleId="Tekstzonderopmaak">
    <w:name w:val="Plain Text"/>
    <w:basedOn w:val="ZsysbasisNaktuinbouw"/>
    <w:next w:val="BasistekstNaktuinbouw"/>
    <w:uiPriority w:val="98"/>
    <w:semiHidden/>
    <w:rsid w:val="0020607F"/>
  </w:style>
  <w:style w:type="paragraph" w:styleId="Ballontekst">
    <w:name w:val="Balloon Text"/>
    <w:basedOn w:val="ZsysbasisNaktuinbouw"/>
    <w:next w:val="BasistekstNaktuinbouw"/>
    <w:uiPriority w:val="98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uiPriority w:val="4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uiPriority w:val="4"/>
    <w:rsid w:val="0020607F"/>
  </w:style>
  <w:style w:type="paragraph" w:styleId="Indexkop">
    <w:name w:val="index heading"/>
    <w:basedOn w:val="ZsysbasisNaktuinbouw"/>
    <w:next w:val="BasistekstNaktuinbouw"/>
    <w:uiPriority w:val="98"/>
    <w:semiHidden/>
    <w:rsid w:val="0020607F"/>
  </w:style>
  <w:style w:type="paragraph" w:styleId="Kopbronvermelding">
    <w:name w:val="toa heading"/>
    <w:basedOn w:val="ZsysbasisNaktuinbouw"/>
    <w:next w:val="BasistekstNaktuinbouw"/>
    <w:uiPriority w:val="98"/>
    <w:semiHidden/>
    <w:rsid w:val="0020607F"/>
  </w:style>
  <w:style w:type="paragraph" w:styleId="Lijstopsomteken5">
    <w:name w:val="List Bullet 5"/>
    <w:basedOn w:val="ZsysbasisNaktuinbouw"/>
    <w:next w:val="BasistekstNaktuinbouw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uiPriority w:val="98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uiPriority w:val="4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uiPriority w:val="4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uiPriority w:val="4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uiPriority w:val="4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uiPriority w:val="4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uiPriority w:val="4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4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uiPriority w:val="4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uiPriority w:val="4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uiPriority w:val="4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4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uiPriority w:val="4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uiPriority w:val="4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uiPriority w:val="4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4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uiPriority w:val="4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uiPriority w:val="4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uiPriority w:val="4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4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uiPriority w:val="4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uiPriority w:val="4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uiPriority w:val="4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98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Naktuinbouw">
    <w:name w:val="Kopnummering Naktuinbouw"/>
    <w:uiPriority w:val="4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uiPriority w:val="4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uiPriority w:val="4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uiPriority w:val="4"/>
    <w:rsid w:val="00756C31"/>
  </w:style>
  <w:style w:type="paragraph" w:customStyle="1" w:styleId="DocumentgegevensdatumNaktuinbouw">
    <w:name w:val="Documentgegevens datum Naktuinbouw"/>
    <w:basedOn w:val="ZsysbasisdocumentgegevensNaktuinbouw"/>
    <w:uiPriority w:val="4"/>
    <w:rsid w:val="00756C31"/>
  </w:style>
  <w:style w:type="paragraph" w:customStyle="1" w:styleId="DocumentgegevensonderwerpNaktuinbouw">
    <w:name w:val="Documentgegevens onderwerp Naktuinbouw"/>
    <w:basedOn w:val="ZsysbasisdocumentgegevensNaktuinbouw"/>
    <w:uiPriority w:val="4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uiPriority w:val="4"/>
    <w:rsid w:val="00756C31"/>
  </w:style>
  <w:style w:type="paragraph" w:customStyle="1" w:styleId="PaginanummerNaktuinbouw">
    <w:name w:val="Paginanummer Naktuinbouw"/>
    <w:basedOn w:val="ZsysbasisdocumentgegevensNaktuinbouw"/>
    <w:uiPriority w:val="4"/>
    <w:rsid w:val="00021675"/>
  </w:style>
  <w:style w:type="paragraph" w:customStyle="1" w:styleId="AfzendergegevensNaktuinbouw">
    <w:name w:val="Afzendergegevens Naktuinbouw"/>
    <w:basedOn w:val="ZsysbasisdocumentgegevensNaktuinbouw"/>
    <w:uiPriority w:val="4"/>
    <w:rsid w:val="00135E7B"/>
  </w:style>
  <w:style w:type="paragraph" w:customStyle="1" w:styleId="AfzendergegevenskopjeNaktuinbouw">
    <w:name w:val="Afzendergegevens kopje Naktuinbouw"/>
    <w:basedOn w:val="ZsysbasisdocumentgegevensNaktuinbouw"/>
    <w:uiPriority w:val="4"/>
    <w:rsid w:val="00135E7B"/>
  </w:style>
  <w:style w:type="numbering" w:customStyle="1" w:styleId="OpsommingtekenNaktuinbouw">
    <w:name w:val="Opsomming teken Naktuinbouw"/>
    <w:uiPriority w:val="4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uiPriority w:val="4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uiPriority w:val="4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uiPriority w:val="4"/>
    <w:qFormat/>
    <w:rsid w:val="000E1539"/>
    <w:pPr>
      <w:keepLines/>
    </w:pPr>
  </w:style>
  <w:style w:type="numbering" w:customStyle="1" w:styleId="BijlagenummeringNaktuinbouw">
    <w:name w:val="Bijlagenummering Naktuinbouw"/>
    <w:uiPriority w:val="4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uiPriority w:val="4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uiPriority w:val="4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uiPriority w:val="98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uiPriority w:val="4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4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uiPriority w:val="4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uiPriority w:val="4"/>
    <w:semiHidden/>
    <w:rsid w:val="00312D26"/>
  </w:style>
  <w:style w:type="paragraph" w:customStyle="1" w:styleId="TabeltekstNaktuinbouw">
    <w:name w:val="Tabeltekst Naktuinbouw"/>
    <w:basedOn w:val="ZsysbasistabeltekstNaktuinbouw"/>
    <w:uiPriority w:val="4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uiPriority w:val="4"/>
    <w:rsid w:val="00312D26"/>
  </w:style>
  <w:style w:type="paragraph" w:customStyle="1" w:styleId="BijlageNaktuinbouw">
    <w:name w:val="Bijlage Naktuinbouw"/>
    <w:basedOn w:val="ZsysbasisNaktuinbouw"/>
    <w:next w:val="BasistekstNaktuinbouw"/>
    <w:uiPriority w:val="4"/>
    <w:rsid w:val="00021675"/>
    <w:rPr>
      <w:sz w:val="16"/>
    </w:rPr>
  </w:style>
  <w:style w:type="paragraph" w:customStyle="1" w:styleId="Zsysframepag11Naktuinbouw">
    <w:name w:val="Zsysframepag1_1 Naktuinbouw"/>
    <w:uiPriority w:val="4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wa.nl/onderwerpen/export-planten-groenten-fruit-plantaardige-producten/documenten/export/fytosanitair/voorschriften/bedrijvenoverzichten/verenigde-staten-van-amerika-overzicht-leveranciers-waardplanten-p-ramorum-en-p-kernovi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90F-00F3-48D7-A1E6-B25F3A7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Egthuijsen, E. (Edwin)</dc:creator>
  <cp:keywords/>
  <dc:description/>
  <cp:lastModifiedBy>Egthuijsen, E. (Edwin)</cp:lastModifiedBy>
  <cp:revision>1</cp:revision>
  <cp:lastPrinted>2019-04-04T16:19:00Z</cp:lastPrinted>
  <dcterms:created xsi:type="dcterms:W3CDTF">2021-04-07T07:17:00Z</dcterms:created>
  <dcterms:modified xsi:type="dcterms:W3CDTF">2021-04-07T07:28:00Z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